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3E85" w14:textId="77777777" w:rsidR="00240481" w:rsidRDefault="00240481" w:rsidP="001E41AD">
      <w:pPr>
        <w:pStyle w:val="Header"/>
        <w:rPr>
          <w:rFonts w:ascii="Arial" w:eastAsia="Times New Roman" w:hAnsi="Arial" w:cs="Arial"/>
          <w:b/>
          <w:color w:val="000000"/>
        </w:rPr>
      </w:pPr>
    </w:p>
    <w:p w14:paraId="54404860" w14:textId="0C051DB9" w:rsidR="00957FBA" w:rsidRPr="007A08BE" w:rsidRDefault="001E41AD" w:rsidP="001E41AD">
      <w:pPr>
        <w:pStyle w:val="Header"/>
        <w:rPr>
          <w:rFonts w:ascii="Arial" w:eastAsia="Times New Roman" w:hAnsi="Arial" w:cs="Arial"/>
          <w:b/>
          <w:color w:val="000000"/>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DA20BB6" w14:textId="7C46825F" w:rsidR="001E41AD" w:rsidRDefault="00CD66AA" w:rsidP="001E41AD">
                            <w:pPr>
                              <w:pStyle w:val="Header"/>
                              <w:jc w:val="center"/>
                              <w:rPr>
                                <w:rFonts w:ascii="Arial" w:eastAsia="HiddenHorzOCR" w:hAnsi="Arial" w:cs="Arial"/>
                                <w:b/>
                                <w:bCs/>
                                <w:color w:val="343434"/>
                              </w:rPr>
                            </w:pPr>
                            <w:r>
                              <w:rPr>
                                <w:rFonts w:ascii="Arial" w:eastAsia="HiddenHorzOCR" w:hAnsi="Arial" w:cs="Arial"/>
                                <w:b/>
                                <w:bCs/>
                                <w:color w:val="343434"/>
                              </w:rPr>
                              <w:t>Woodland Community College, Performing Arts Facility Project</w:t>
                            </w:r>
                          </w:p>
                          <w:p w14:paraId="151704EC" w14:textId="4FEE2629" w:rsidR="00CD66AA" w:rsidRDefault="00DA3003" w:rsidP="00CD66AA">
                            <w:pPr>
                              <w:pStyle w:val="Header"/>
                              <w:jc w:val="center"/>
                              <w:rPr>
                                <w:rFonts w:ascii="Arial" w:eastAsia="HiddenHorzOCR" w:hAnsi="Arial" w:cs="Arial"/>
                                <w:b/>
                                <w:bCs/>
                                <w:color w:val="343434"/>
                              </w:rPr>
                            </w:pPr>
                            <w:r>
                              <w:rPr>
                                <w:rFonts w:ascii="Arial" w:eastAsia="HiddenHorzOCR" w:hAnsi="Arial" w:cs="Arial"/>
                                <w:b/>
                                <w:bCs/>
                                <w:color w:val="343434"/>
                              </w:rPr>
                              <w:t>RF</w:t>
                            </w:r>
                            <w:r w:rsidR="00CD66AA">
                              <w:rPr>
                                <w:rFonts w:ascii="Arial" w:eastAsia="HiddenHorzOCR" w:hAnsi="Arial" w:cs="Arial"/>
                                <w:b/>
                                <w:bCs/>
                                <w:color w:val="343434"/>
                              </w:rPr>
                              <w:t xml:space="preserve">Q No. 21-02: Contractor Pre-Qualification </w:t>
                            </w:r>
                          </w:p>
                          <w:p w14:paraId="140F8459" w14:textId="7F13740A" w:rsidR="001E41AD" w:rsidRDefault="00A867D1" w:rsidP="001E41AD">
                            <w:pPr>
                              <w:pStyle w:val="Header"/>
                              <w:jc w:val="center"/>
                            </w:pPr>
                            <w:r>
                              <w:t xml:space="preserve">Date: </w:t>
                            </w:r>
                            <w:r w:rsidR="008C7907">
                              <w:t>0</w:t>
                            </w:r>
                            <w:r w:rsidR="00CD66AA">
                              <w:t>8/24</w:t>
                            </w:r>
                            <w:r w:rsidR="008C7907">
                              <w:t>/2021</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DA20BB6" w14:textId="7C46825F" w:rsidR="001E41AD" w:rsidRDefault="00CD66AA" w:rsidP="001E41AD">
                      <w:pPr>
                        <w:pStyle w:val="Header"/>
                        <w:jc w:val="center"/>
                        <w:rPr>
                          <w:rFonts w:ascii="Arial" w:eastAsia="HiddenHorzOCR" w:hAnsi="Arial" w:cs="Arial"/>
                          <w:b/>
                          <w:bCs/>
                          <w:color w:val="343434"/>
                        </w:rPr>
                      </w:pPr>
                      <w:r>
                        <w:rPr>
                          <w:rFonts w:ascii="Arial" w:eastAsia="HiddenHorzOCR" w:hAnsi="Arial" w:cs="Arial"/>
                          <w:b/>
                          <w:bCs/>
                          <w:color w:val="343434"/>
                        </w:rPr>
                        <w:t>Woodland Community College, Performing Arts Facility Project</w:t>
                      </w:r>
                    </w:p>
                    <w:p w14:paraId="151704EC" w14:textId="4FEE2629" w:rsidR="00CD66AA" w:rsidRDefault="00DA3003" w:rsidP="00CD66AA">
                      <w:pPr>
                        <w:pStyle w:val="Header"/>
                        <w:jc w:val="center"/>
                        <w:rPr>
                          <w:rFonts w:ascii="Arial" w:eastAsia="HiddenHorzOCR" w:hAnsi="Arial" w:cs="Arial"/>
                          <w:b/>
                          <w:bCs/>
                          <w:color w:val="343434"/>
                        </w:rPr>
                      </w:pPr>
                      <w:r>
                        <w:rPr>
                          <w:rFonts w:ascii="Arial" w:eastAsia="HiddenHorzOCR" w:hAnsi="Arial" w:cs="Arial"/>
                          <w:b/>
                          <w:bCs/>
                          <w:color w:val="343434"/>
                        </w:rPr>
                        <w:t>RF</w:t>
                      </w:r>
                      <w:r w:rsidR="00CD66AA">
                        <w:rPr>
                          <w:rFonts w:ascii="Arial" w:eastAsia="HiddenHorzOCR" w:hAnsi="Arial" w:cs="Arial"/>
                          <w:b/>
                          <w:bCs/>
                          <w:color w:val="343434"/>
                        </w:rPr>
                        <w:t xml:space="preserve">Q No. 21-02: Contractor Pre-Qualification </w:t>
                      </w:r>
                    </w:p>
                    <w:p w14:paraId="140F8459" w14:textId="7F13740A" w:rsidR="001E41AD" w:rsidRDefault="00A867D1" w:rsidP="001E41AD">
                      <w:pPr>
                        <w:pStyle w:val="Header"/>
                        <w:jc w:val="center"/>
                      </w:pPr>
                      <w:r>
                        <w:t xml:space="preserve">Date: </w:t>
                      </w:r>
                      <w:r w:rsidR="008C7907">
                        <w:t>0</w:t>
                      </w:r>
                      <w:r w:rsidR="00CD66AA">
                        <w:t>8/24</w:t>
                      </w:r>
                      <w:r w:rsidR="008C7907">
                        <w:t>/2021</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p>
    <w:p w14:paraId="551675A4" w14:textId="2219D06F" w:rsidR="00432C48" w:rsidRDefault="00CD66AA" w:rsidP="00CD66AA">
      <w:pPr>
        <w:pStyle w:val="TableParagraph"/>
        <w:numPr>
          <w:ilvl w:val="0"/>
          <w:numId w:val="11"/>
        </w:numPr>
        <w:spacing w:line="254" w:lineRule="auto"/>
        <w:rPr>
          <w:rFonts w:ascii="Times New Roman" w:hAnsi="Times New Roman" w:cs="Times New Roman"/>
          <w:b/>
          <w:bCs/>
          <w:sz w:val="24"/>
          <w:szCs w:val="24"/>
        </w:rPr>
      </w:pPr>
      <w:r w:rsidRPr="00CD66AA">
        <w:rPr>
          <w:rFonts w:ascii="Times New Roman" w:hAnsi="Times New Roman" w:cs="Times New Roman"/>
          <w:b/>
          <w:bCs/>
          <w:sz w:val="24"/>
          <w:szCs w:val="24"/>
        </w:rPr>
        <w:t>Question:</w:t>
      </w:r>
      <w:r>
        <w:rPr>
          <w:rFonts w:ascii="Times New Roman" w:hAnsi="Times New Roman" w:cs="Times New Roman"/>
          <w:b/>
          <w:bCs/>
          <w:sz w:val="24"/>
          <w:szCs w:val="24"/>
        </w:rPr>
        <w:t xml:space="preserve">    </w:t>
      </w:r>
    </w:p>
    <w:p w14:paraId="3B4FC052" w14:textId="77777777" w:rsidR="00CD66AA" w:rsidRDefault="00CD66AA" w:rsidP="00CD66A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Immediately preceding question no. 18 on page 13 of the RSQ, the section is identified as, “</w:t>
      </w:r>
      <w:r>
        <w:rPr>
          <w:rFonts w:ascii="Calibri" w:hAnsi="Calibri" w:cs="Calibri"/>
          <w:b/>
          <w:bCs/>
          <w:i/>
          <w:iCs/>
          <w:color w:val="201F1E"/>
          <w:sz w:val="22"/>
          <w:szCs w:val="22"/>
        </w:rPr>
        <w:t>Potentially Disqualifying Questions 18 through 30</w:t>
      </w:r>
      <w:r>
        <w:rPr>
          <w:rFonts w:ascii="Calibri" w:hAnsi="Calibri" w:cs="Calibri"/>
          <w:color w:val="201F1E"/>
          <w:sz w:val="22"/>
          <w:szCs w:val="22"/>
        </w:rPr>
        <w:t> (District may immediately disqualify Firm if its answer to any of Questions 18 through 30 is “YES”. Firm’s refusal to answer or omission of response to any of Questions 18 through 30 may result in disqualification of Firm.”  However, the answer to question 18, as we interpret it, is “Yes”, since we do possess a valid CA Contractors’ License and we are in good standing.  Is it correct that we should answer “Yes” to this question if we satisfy the requirements listed in the question and will not be immediately disqualified?</w:t>
      </w:r>
    </w:p>
    <w:p w14:paraId="535E0472" w14:textId="77777777" w:rsidR="00CD66AA" w:rsidRPr="00CD66AA" w:rsidRDefault="00CD66AA" w:rsidP="00CD66AA">
      <w:pPr>
        <w:pStyle w:val="TableParagraph"/>
        <w:spacing w:line="254" w:lineRule="auto"/>
        <w:ind w:left="720"/>
        <w:rPr>
          <w:rFonts w:ascii="Times New Roman" w:hAnsi="Times New Roman" w:cs="Times New Roman"/>
          <w:b/>
          <w:bCs/>
          <w:sz w:val="24"/>
          <w:szCs w:val="24"/>
        </w:rPr>
      </w:pPr>
    </w:p>
    <w:p w14:paraId="5628DD32" w14:textId="7E66178E" w:rsidR="00CD66AA" w:rsidRDefault="00CD66AA" w:rsidP="00CD66AA">
      <w:pPr>
        <w:pStyle w:val="TableParagraph"/>
        <w:spacing w:line="254" w:lineRule="auto"/>
        <w:ind w:left="720"/>
        <w:rPr>
          <w:rFonts w:ascii="Times New Roman" w:hAnsi="Times New Roman" w:cs="Times New Roman"/>
          <w:sz w:val="24"/>
          <w:szCs w:val="24"/>
        </w:rPr>
      </w:pPr>
      <w:r w:rsidRPr="00CD66AA">
        <w:rPr>
          <w:rFonts w:ascii="Times New Roman" w:hAnsi="Times New Roman" w:cs="Times New Roman"/>
          <w:b/>
          <w:bCs/>
          <w:sz w:val="24"/>
          <w:szCs w:val="24"/>
        </w:rPr>
        <w:t>Answer:</w:t>
      </w:r>
      <w:r>
        <w:rPr>
          <w:rFonts w:ascii="Times New Roman" w:hAnsi="Times New Roman" w:cs="Times New Roman"/>
          <w:b/>
          <w:bCs/>
          <w:sz w:val="24"/>
          <w:szCs w:val="24"/>
        </w:rPr>
        <w:t xml:space="preserve">  </w:t>
      </w:r>
      <w:r w:rsidRPr="00CD66AA">
        <w:rPr>
          <w:rFonts w:ascii="Times New Roman" w:hAnsi="Times New Roman" w:cs="Times New Roman"/>
          <w:sz w:val="24"/>
          <w:szCs w:val="24"/>
        </w:rPr>
        <w:t>Please consider the following revised guidance section:</w:t>
      </w:r>
    </w:p>
    <w:p w14:paraId="2DA297ED" w14:textId="51AB23F5" w:rsidR="00CD66AA" w:rsidRDefault="00CD66AA" w:rsidP="00CD66AA">
      <w:pPr>
        <w:pStyle w:val="TableParagraph"/>
        <w:spacing w:line="254" w:lineRule="auto"/>
        <w:ind w:left="720"/>
        <w:rPr>
          <w:rFonts w:ascii="Times New Roman" w:hAnsi="Times New Roman" w:cs="Times New Roman"/>
          <w:b/>
          <w:bCs/>
          <w:sz w:val="24"/>
          <w:szCs w:val="24"/>
        </w:rPr>
      </w:pPr>
    </w:p>
    <w:p w14:paraId="2D8F4512" w14:textId="049039C0" w:rsidR="00CD66AA" w:rsidRDefault="00CD66AA" w:rsidP="00CD66AA">
      <w:pPr>
        <w:pStyle w:val="TableParagraph"/>
        <w:spacing w:line="254" w:lineRule="auto"/>
        <w:ind w:left="720"/>
        <w:rPr>
          <w:rFonts w:ascii="Times New Roman" w:hAnsi="Times New Roman" w:cs="Times New Roman"/>
          <w:b/>
          <w:bCs/>
          <w:sz w:val="24"/>
          <w:szCs w:val="24"/>
        </w:rPr>
      </w:pPr>
      <w:r w:rsidRPr="00262066">
        <w:rPr>
          <w:rFonts w:ascii="Arial" w:hAnsi="Arial" w:cs="Arial"/>
          <w:b/>
          <w:bCs/>
          <w:i/>
          <w:iCs/>
          <w:u w:val="single"/>
        </w:rPr>
        <w:t>Potentially Disqualifying Questions 1</w:t>
      </w:r>
      <w:r>
        <w:rPr>
          <w:rFonts w:ascii="Arial" w:hAnsi="Arial" w:cs="Arial"/>
          <w:b/>
          <w:bCs/>
          <w:i/>
          <w:iCs/>
          <w:u w:val="single"/>
        </w:rPr>
        <w:t>8</w:t>
      </w:r>
      <w:r w:rsidRPr="00262066">
        <w:rPr>
          <w:rFonts w:ascii="Arial" w:hAnsi="Arial" w:cs="Arial"/>
          <w:b/>
          <w:bCs/>
          <w:i/>
          <w:iCs/>
          <w:u w:val="single"/>
        </w:rPr>
        <w:t xml:space="preserve"> through </w:t>
      </w:r>
      <w:r>
        <w:rPr>
          <w:rFonts w:ascii="Arial" w:hAnsi="Arial" w:cs="Arial"/>
          <w:b/>
          <w:bCs/>
          <w:i/>
          <w:iCs/>
          <w:u w:val="single"/>
        </w:rPr>
        <w:t>30</w:t>
      </w:r>
      <w:r>
        <w:rPr>
          <w:rFonts w:ascii="Arial" w:hAnsi="Arial" w:cs="Arial"/>
          <w:u w:val="single"/>
        </w:rPr>
        <w:t xml:space="preserve"> (District may immediately disqualify Firm if its answer to any of Questions 18 through 30 is “YES.”  </w:t>
      </w:r>
      <w:r w:rsidRPr="00245122">
        <w:rPr>
          <w:rFonts w:ascii="Arial" w:hAnsi="Arial" w:cs="Arial"/>
          <w:b/>
          <w:bCs/>
          <w:u w:val="single"/>
        </w:rPr>
        <w:t>Exception</w:t>
      </w:r>
      <w:r w:rsidR="00245122" w:rsidRPr="00245122">
        <w:rPr>
          <w:rFonts w:ascii="Arial" w:hAnsi="Arial" w:cs="Arial"/>
          <w:b/>
          <w:bCs/>
          <w:u w:val="single"/>
        </w:rPr>
        <w:t>s</w:t>
      </w:r>
      <w:r w:rsidRPr="00245122">
        <w:rPr>
          <w:rFonts w:ascii="Arial" w:hAnsi="Arial" w:cs="Arial"/>
          <w:b/>
          <w:bCs/>
          <w:u w:val="single"/>
        </w:rPr>
        <w:t>:</w:t>
      </w:r>
      <w:r>
        <w:rPr>
          <w:rFonts w:ascii="Arial" w:hAnsi="Arial" w:cs="Arial"/>
          <w:u w:val="single"/>
        </w:rPr>
        <w:t xml:space="preserve"> Question</w:t>
      </w:r>
      <w:r w:rsidR="00245122">
        <w:rPr>
          <w:rFonts w:ascii="Arial" w:hAnsi="Arial" w:cs="Arial"/>
          <w:u w:val="single"/>
        </w:rPr>
        <w:t>s</w:t>
      </w:r>
      <w:r>
        <w:rPr>
          <w:rFonts w:ascii="Arial" w:hAnsi="Arial" w:cs="Arial"/>
          <w:u w:val="single"/>
        </w:rPr>
        <w:t xml:space="preserve"> 18</w:t>
      </w:r>
      <w:r w:rsidR="00245122">
        <w:rPr>
          <w:rFonts w:ascii="Arial" w:hAnsi="Arial" w:cs="Arial"/>
          <w:u w:val="single"/>
        </w:rPr>
        <w:t xml:space="preserve">, 27, 28, 29, and 30. </w:t>
      </w:r>
      <w:r>
        <w:rPr>
          <w:rFonts w:ascii="Arial" w:hAnsi="Arial" w:cs="Arial"/>
          <w:u w:val="single"/>
        </w:rPr>
        <w:t xml:space="preserve">should be “Yes”.  </w:t>
      </w:r>
      <w:r>
        <w:rPr>
          <w:rFonts w:ascii="Arial" w:hAnsi="Arial" w:cs="Arial"/>
          <w:u w:val="single"/>
        </w:rPr>
        <w:t>Firm’s refusal to answer or omission of response to any of Questions 18 through 30 may result in disqualification of Firm.)</w:t>
      </w:r>
      <w:r w:rsidRPr="00262066">
        <w:rPr>
          <w:rFonts w:ascii="Arial" w:hAnsi="Arial" w:cs="Arial"/>
          <w:b/>
          <w:bCs/>
          <w:i/>
          <w:iCs/>
          <w:u w:val="single"/>
        </w:rPr>
        <w:t>:</w:t>
      </w:r>
    </w:p>
    <w:p w14:paraId="73073A79" w14:textId="77777777" w:rsidR="00CD66AA" w:rsidRDefault="00CD66AA" w:rsidP="00CD66AA">
      <w:pPr>
        <w:pStyle w:val="TableParagraph"/>
        <w:spacing w:line="254" w:lineRule="auto"/>
        <w:ind w:left="720"/>
        <w:rPr>
          <w:rFonts w:ascii="Times New Roman" w:hAnsi="Times New Roman" w:cs="Times New Roman"/>
          <w:b/>
          <w:bCs/>
          <w:sz w:val="24"/>
          <w:szCs w:val="24"/>
        </w:rPr>
      </w:pPr>
    </w:p>
    <w:p w14:paraId="0CAD1BD9" w14:textId="68121637" w:rsidR="00CD66AA" w:rsidRDefault="00CD66AA" w:rsidP="00CD66AA">
      <w:pPr>
        <w:pStyle w:val="TableParagraph"/>
        <w:spacing w:line="254" w:lineRule="auto"/>
        <w:ind w:left="720"/>
        <w:rPr>
          <w:rFonts w:ascii="Times New Roman" w:hAnsi="Times New Roman" w:cs="Times New Roman"/>
          <w:b/>
          <w:bCs/>
          <w:sz w:val="24"/>
          <w:szCs w:val="24"/>
        </w:rPr>
      </w:pPr>
    </w:p>
    <w:p w14:paraId="786B4ED4" w14:textId="77777777" w:rsidR="00CD66AA" w:rsidRPr="00CD66AA" w:rsidRDefault="00CD66AA" w:rsidP="00CD66AA">
      <w:pPr>
        <w:pStyle w:val="TableParagraph"/>
        <w:numPr>
          <w:ilvl w:val="0"/>
          <w:numId w:val="11"/>
        </w:numPr>
        <w:spacing w:line="254" w:lineRule="auto"/>
        <w:rPr>
          <w:rFonts w:ascii="Times New Roman" w:hAnsi="Times New Roman" w:cs="Times New Roman"/>
          <w:b/>
          <w:bCs/>
          <w:sz w:val="24"/>
          <w:szCs w:val="24"/>
        </w:rPr>
      </w:pPr>
      <w:r w:rsidRPr="00CD66AA">
        <w:rPr>
          <w:rFonts w:ascii="Times New Roman" w:hAnsi="Times New Roman" w:cs="Times New Roman"/>
          <w:b/>
          <w:bCs/>
          <w:sz w:val="24"/>
          <w:szCs w:val="24"/>
        </w:rPr>
        <w:t>Question:</w:t>
      </w:r>
    </w:p>
    <w:p w14:paraId="3F411F1D" w14:textId="77777777" w:rsidR="00245122" w:rsidRDefault="00245122" w:rsidP="00245122">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What should firms include for Appendix D?</w:t>
      </w:r>
    </w:p>
    <w:p w14:paraId="47BC07E3" w14:textId="6E54D4EA" w:rsidR="00CD66AA" w:rsidRPr="00CD66AA" w:rsidRDefault="00245122" w:rsidP="00245122">
      <w:pPr>
        <w:pStyle w:val="xmsonormal"/>
        <w:shd w:val="clear" w:color="auto" w:fill="FFFFFF"/>
        <w:spacing w:before="0" w:beforeAutospacing="0" w:after="0" w:afterAutospacing="0"/>
        <w:ind w:left="720"/>
        <w:rPr>
          <w:b/>
          <w:bCs/>
        </w:rPr>
      </w:pPr>
      <w:r>
        <w:rPr>
          <w:rFonts w:ascii="Calibri" w:hAnsi="Calibri" w:cs="Calibri"/>
          <w:color w:val="201F1E"/>
          <w:sz w:val="22"/>
          <w:szCs w:val="22"/>
        </w:rPr>
        <w:t>T</w:t>
      </w:r>
      <w:r>
        <w:rPr>
          <w:rFonts w:ascii="Calibri" w:hAnsi="Calibri" w:cs="Calibri"/>
          <w:color w:val="201F1E"/>
          <w:sz w:val="22"/>
          <w:szCs w:val="22"/>
        </w:rPr>
        <w:t xml:space="preserve">he Table of Contents on </w:t>
      </w:r>
      <w:proofErr w:type="spellStart"/>
      <w:r>
        <w:rPr>
          <w:rFonts w:ascii="Calibri" w:hAnsi="Calibri" w:cs="Calibri"/>
          <w:color w:val="201F1E"/>
          <w:sz w:val="22"/>
          <w:szCs w:val="22"/>
        </w:rPr>
        <w:t>pg</w:t>
      </w:r>
      <w:proofErr w:type="spellEnd"/>
      <w:r>
        <w:rPr>
          <w:rFonts w:ascii="Calibri" w:hAnsi="Calibri" w:cs="Calibri"/>
          <w:color w:val="201F1E"/>
          <w:sz w:val="22"/>
          <w:szCs w:val="22"/>
        </w:rPr>
        <w:t xml:space="preserve"> 3 describes Appendix D as “Contractor Firm Information (Provided </w:t>
      </w:r>
      <w:proofErr w:type="gramStart"/>
      <w:r>
        <w:rPr>
          <w:rFonts w:ascii="Calibri" w:hAnsi="Calibri" w:cs="Calibri"/>
          <w:color w:val="201F1E"/>
          <w:sz w:val="22"/>
          <w:szCs w:val="22"/>
        </w:rPr>
        <w:t>By</w:t>
      </w:r>
      <w:proofErr w:type="gramEnd"/>
      <w:r>
        <w:rPr>
          <w:rFonts w:ascii="Calibri" w:hAnsi="Calibri" w:cs="Calibri"/>
          <w:color w:val="201F1E"/>
          <w:sz w:val="22"/>
          <w:szCs w:val="22"/>
        </w:rPr>
        <w:t xml:space="preserve"> Contractor)”.  Then on page 24 it simply shows “Appendix D: Contractor Licenses, Certifications, </w:t>
      </w:r>
      <w:proofErr w:type="spellStart"/>
      <w:r>
        <w:rPr>
          <w:rFonts w:ascii="Calibri" w:hAnsi="Calibri" w:cs="Calibri"/>
          <w:color w:val="201F1E"/>
          <w:sz w:val="22"/>
          <w:szCs w:val="22"/>
        </w:rPr>
        <w:t>etc</w:t>
      </w:r>
      <w:proofErr w:type="spellEnd"/>
      <w:r>
        <w:rPr>
          <w:rFonts w:ascii="Calibri" w:hAnsi="Calibri" w:cs="Calibri"/>
          <w:color w:val="201F1E"/>
          <w:sz w:val="22"/>
          <w:szCs w:val="22"/>
        </w:rPr>
        <w:t>…”</w:t>
      </w:r>
    </w:p>
    <w:p w14:paraId="13876676" w14:textId="77777777" w:rsidR="00CD66AA" w:rsidRPr="00CD66AA" w:rsidRDefault="00CD66AA" w:rsidP="00CD66AA">
      <w:pPr>
        <w:pStyle w:val="TableParagraph"/>
        <w:spacing w:line="254" w:lineRule="auto"/>
        <w:ind w:left="720"/>
        <w:rPr>
          <w:rFonts w:ascii="Times New Roman" w:hAnsi="Times New Roman" w:cs="Times New Roman"/>
          <w:b/>
          <w:bCs/>
          <w:sz w:val="24"/>
          <w:szCs w:val="24"/>
        </w:rPr>
      </w:pPr>
    </w:p>
    <w:p w14:paraId="09F646C7" w14:textId="4FC2791A" w:rsidR="00245122" w:rsidRDefault="00CD66AA" w:rsidP="00245122">
      <w:pPr>
        <w:pStyle w:val="TableParagraph"/>
        <w:spacing w:line="254" w:lineRule="auto"/>
        <w:ind w:left="720"/>
        <w:rPr>
          <w:rFonts w:ascii="Times New Roman" w:hAnsi="Times New Roman" w:cs="Times New Roman"/>
          <w:sz w:val="24"/>
          <w:szCs w:val="24"/>
        </w:rPr>
      </w:pPr>
      <w:r w:rsidRPr="00CD66AA">
        <w:rPr>
          <w:rFonts w:ascii="Times New Roman" w:hAnsi="Times New Roman" w:cs="Times New Roman"/>
          <w:b/>
          <w:bCs/>
          <w:sz w:val="24"/>
          <w:szCs w:val="24"/>
        </w:rPr>
        <w:t>Answer:</w:t>
      </w:r>
      <w:r w:rsidR="00245122">
        <w:rPr>
          <w:rFonts w:ascii="Times New Roman" w:hAnsi="Times New Roman" w:cs="Times New Roman"/>
          <w:b/>
          <w:bCs/>
          <w:sz w:val="24"/>
          <w:szCs w:val="24"/>
        </w:rPr>
        <w:t xml:space="preserve"> </w:t>
      </w:r>
      <w:r w:rsidR="00245122" w:rsidRPr="00245122">
        <w:rPr>
          <w:rFonts w:ascii="Times New Roman" w:hAnsi="Times New Roman" w:cs="Times New Roman"/>
          <w:sz w:val="24"/>
          <w:szCs w:val="24"/>
        </w:rPr>
        <w:t>Include items listed below:</w:t>
      </w:r>
    </w:p>
    <w:p w14:paraId="72ACA7B2" w14:textId="64AA3BEB" w:rsidR="00245122" w:rsidRDefault="00245122" w:rsidP="00245122">
      <w:pPr>
        <w:pStyle w:val="TableParagraph"/>
        <w:spacing w:line="254" w:lineRule="auto"/>
        <w:ind w:left="720"/>
        <w:rPr>
          <w:rFonts w:ascii="Times New Roman" w:hAnsi="Times New Roman" w:cs="Times New Roman"/>
          <w:b/>
          <w:bCs/>
          <w:sz w:val="24"/>
          <w:szCs w:val="24"/>
        </w:rPr>
      </w:pPr>
    </w:p>
    <w:p w14:paraId="5723BC47" w14:textId="72538EC3" w:rsidR="006D041C" w:rsidRDefault="00245122" w:rsidP="001339E5">
      <w:pPr>
        <w:pStyle w:val="TableParagraph"/>
        <w:numPr>
          <w:ilvl w:val="0"/>
          <w:numId w:val="22"/>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jc w:val="both"/>
        <w:rPr>
          <w:rFonts w:ascii="Times New Roman" w:hAnsi="Times New Roman" w:cs="Times New Roman"/>
          <w:sz w:val="24"/>
          <w:szCs w:val="24"/>
        </w:rPr>
      </w:pPr>
      <w:r w:rsidRPr="006D041C">
        <w:rPr>
          <w:rFonts w:ascii="Times New Roman" w:hAnsi="Times New Roman" w:cs="Times New Roman"/>
          <w:sz w:val="24"/>
          <w:szCs w:val="24"/>
        </w:rPr>
        <w:t xml:space="preserve">Copy of Contractor </w:t>
      </w:r>
      <w:r w:rsidR="006D041C" w:rsidRPr="006D041C">
        <w:rPr>
          <w:rFonts w:ascii="Times New Roman" w:hAnsi="Times New Roman" w:cs="Times New Roman"/>
          <w:sz w:val="24"/>
          <w:szCs w:val="24"/>
        </w:rPr>
        <w:t xml:space="preserve">California </w:t>
      </w:r>
      <w:r w:rsidRPr="006D041C">
        <w:rPr>
          <w:rFonts w:ascii="Times New Roman" w:hAnsi="Times New Roman" w:cs="Times New Roman"/>
          <w:sz w:val="24"/>
          <w:szCs w:val="24"/>
        </w:rPr>
        <w:t>Licens</w:t>
      </w:r>
      <w:r w:rsidR="006D041C" w:rsidRPr="006D041C">
        <w:rPr>
          <w:rFonts w:ascii="Times New Roman" w:hAnsi="Times New Roman" w:cs="Times New Roman"/>
          <w:sz w:val="24"/>
          <w:szCs w:val="24"/>
        </w:rPr>
        <w:t>es, classifications, expiration dates</w:t>
      </w:r>
    </w:p>
    <w:p w14:paraId="3D4C489C" w14:textId="07EED115" w:rsidR="006D041C" w:rsidRPr="006D041C" w:rsidRDefault="006D041C" w:rsidP="001339E5">
      <w:pPr>
        <w:pStyle w:val="TableParagraph"/>
        <w:numPr>
          <w:ilvl w:val="0"/>
          <w:numId w:val="22"/>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jc w:val="both"/>
        <w:rPr>
          <w:rFonts w:ascii="Times New Roman" w:hAnsi="Times New Roman" w:cs="Times New Roman"/>
          <w:sz w:val="24"/>
          <w:szCs w:val="24"/>
        </w:rPr>
      </w:pPr>
      <w:r w:rsidRPr="006D041C">
        <w:rPr>
          <w:rFonts w:ascii="Times New Roman" w:hAnsi="Times New Roman" w:cs="Times New Roman"/>
          <w:sz w:val="24"/>
          <w:szCs w:val="24"/>
        </w:rPr>
        <w:t xml:space="preserve">If any of your firm’s license(s) are held in the name of a corporation or partnership, list below the names of the qualifying individual(s) listed on the CSLB records who meet(s) the experience and examination requirements for each license. </w:t>
      </w:r>
    </w:p>
    <w:p w14:paraId="65C02F41" w14:textId="2DBD218D" w:rsidR="00245122" w:rsidRDefault="00245122" w:rsidP="001339E5">
      <w:pPr>
        <w:pStyle w:val="TableParagraph"/>
        <w:numPr>
          <w:ilvl w:val="0"/>
          <w:numId w:val="22"/>
        </w:numPr>
        <w:tabs>
          <w:tab w:val="left" w:pos="1170"/>
        </w:tabs>
        <w:spacing w:line="254" w:lineRule="auto"/>
        <w:ind w:left="1080"/>
        <w:rPr>
          <w:rFonts w:ascii="Times New Roman" w:hAnsi="Times New Roman" w:cs="Times New Roman"/>
          <w:sz w:val="24"/>
          <w:szCs w:val="24"/>
        </w:rPr>
      </w:pPr>
      <w:r w:rsidRPr="00245122">
        <w:rPr>
          <w:rFonts w:ascii="Times New Roman" w:hAnsi="Times New Roman" w:cs="Times New Roman"/>
          <w:sz w:val="24"/>
          <w:szCs w:val="24"/>
        </w:rPr>
        <w:t>Division of Industrial Relations Registration Information</w:t>
      </w:r>
    </w:p>
    <w:p w14:paraId="3A32EA41" w14:textId="412E8165" w:rsidR="00245122" w:rsidRPr="00245122" w:rsidRDefault="001339E5" w:rsidP="001339E5">
      <w:pPr>
        <w:pStyle w:val="TableParagraph"/>
        <w:numPr>
          <w:ilvl w:val="0"/>
          <w:numId w:val="22"/>
        </w:numPr>
        <w:tabs>
          <w:tab w:val="left" w:pos="1170"/>
        </w:tabs>
        <w:spacing w:line="254" w:lineRule="auto"/>
        <w:ind w:left="1080"/>
        <w:rPr>
          <w:rFonts w:ascii="Times New Roman" w:hAnsi="Times New Roman" w:cs="Times New Roman"/>
          <w:sz w:val="24"/>
          <w:szCs w:val="24"/>
        </w:rPr>
      </w:pPr>
      <w:r>
        <w:rPr>
          <w:rFonts w:ascii="Times New Roman" w:hAnsi="Times New Roman" w:cs="Times New Roman"/>
          <w:sz w:val="24"/>
          <w:szCs w:val="24"/>
        </w:rPr>
        <w:t xml:space="preserve">Certifications.  </w:t>
      </w:r>
    </w:p>
    <w:p w14:paraId="5CA31945" w14:textId="77777777" w:rsidR="00CD66AA" w:rsidRPr="00245122" w:rsidRDefault="00CD66AA" w:rsidP="00CD66AA">
      <w:pPr>
        <w:pStyle w:val="TableParagraph"/>
        <w:spacing w:line="254" w:lineRule="auto"/>
        <w:ind w:left="720"/>
        <w:rPr>
          <w:rFonts w:ascii="Times New Roman" w:hAnsi="Times New Roman" w:cs="Times New Roman"/>
          <w:sz w:val="24"/>
          <w:szCs w:val="24"/>
        </w:rPr>
      </w:pPr>
    </w:p>
    <w:p w14:paraId="49408D5C" w14:textId="77777777" w:rsidR="00EB4C02" w:rsidRPr="001339E5" w:rsidRDefault="00EB4C02" w:rsidP="001339E5">
      <w:pPr>
        <w:pStyle w:val="ListParagraph"/>
        <w:numPr>
          <w:ilvl w:val="0"/>
          <w:numId w:val="22"/>
        </w:numPr>
        <w:rPr>
          <w:rFonts w:ascii="Times New Roman" w:eastAsia="Calibri" w:hAnsi="Times New Roman" w:cs="Times New Roman"/>
          <w:b/>
          <w:bCs/>
          <w:sz w:val="24"/>
          <w:szCs w:val="24"/>
        </w:rPr>
      </w:pPr>
      <w:r w:rsidRPr="001339E5">
        <w:rPr>
          <w:rFonts w:ascii="Times New Roman" w:hAnsi="Times New Roman" w:cs="Times New Roman"/>
          <w:b/>
          <w:bCs/>
          <w:sz w:val="24"/>
          <w:szCs w:val="24"/>
        </w:rPr>
        <w:br w:type="page"/>
      </w:r>
    </w:p>
    <w:p w14:paraId="66B623B8" w14:textId="5DD180A1" w:rsidR="00CD66AA" w:rsidRPr="00CD66AA" w:rsidRDefault="00CD66AA" w:rsidP="00CD66AA">
      <w:pPr>
        <w:pStyle w:val="TableParagraph"/>
        <w:numPr>
          <w:ilvl w:val="0"/>
          <w:numId w:val="11"/>
        </w:numPr>
        <w:spacing w:line="254" w:lineRule="auto"/>
        <w:rPr>
          <w:rFonts w:ascii="Times New Roman" w:hAnsi="Times New Roman" w:cs="Times New Roman"/>
          <w:b/>
          <w:bCs/>
          <w:sz w:val="24"/>
          <w:szCs w:val="24"/>
        </w:rPr>
      </w:pPr>
      <w:r w:rsidRPr="00CD66AA">
        <w:rPr>
          <w:rFonts w:ascii="Times New Roman" w:hAnsi="Times New Roman" w:cs="Times New Roman"/>
          <w:b/>
          <w:bCs/>
          <w:sz w:val="24"/>
          <w:szCs w:val="24"/>
        </w:rPr>
        <w:lastRenderedPageBreak/>
        <w:t>Question:</w:t>
      </w:r>
    </w:p>
    <w:p w14:paraId="74854745" w14:textId="07195028" w:rsidR="00CD66AA" w:rsidRPr="00CD66AA" w:rsidRDefault="00245122" w:rsidP="00CD66AA">
      <w:pPr>
        <w:pStyle w:val="TableParagraph"/>
        <w:spacing w:line="254" w:lineRule="auto"/>
        <w:ind w:left="720"/>
        <w:rPr>
          <w:rFonts w:ascii="Times New Roman" w:hAnsi="Times New Roman" w:cs="Times New Roman"/>
          <w:b/>
          <w:bCs/>
          <w:sz w:val="24"/>
          <w:szCs w:val="24"/>
        </w:rPr>
      </w:pPr>
      <w:r>
        <w:rPr>
          <w:color w:val="201F1E"/>
          <w:shd w:val="clear" w:color="auto" w:fill="FFFFFF"/>
        </w:rPr>
        <w:t>Would it be acceptable for applicants to submit a Reviewed Financial Statement in lieu of an Audited Financial Statement for this </w:t>
      </w:r>
      <w:proofErr w:type="gramStart"/>
      <w:r>
        <w:rPr>
          <w:rStyle w:val="markbedv7pxfm"/>
          <w:color w:val="201F1E"/>
          <w:bdr w:val="none" w:sz="0" w:space="0" w:color="auto" w:frame="1"/>
          <w:shd w:val="clear" w:color="auto" w:fill="FFFFFF"/>
        </w:rPr>
        <w:t>RFQ</w:t>
      </w:r>
      <w:r>
        <w:rPr>
          <w:color w:val="201F1E"/>
          <w:shd w:val="clear" w:color="auto" w:fill="FFFFFF"/>
        </w:rPr>
        <w:t> ?</w:t>
      </w:r>
      <w:proofErr w:type="gramEnd"/>
    </w:p>
    <w:p w14:paraId="380C24D1" w14:textId="77777777" w:rsidR="00CD66AA" w:rsidRPr="00CD66AA" w:rsidRDefault="00CD66AA" w:rsidP="00CD66AA">
      <w:pPr>
        <w:pStyle w:val="TableParagraph"/>
        <w:spacing w:line="254" w:lineRule="auto"/>
        <w:ind w:left="720"/>
        <w:rPr>
          <w:rFonts w:ascii="Times New Roman" w:hAnsi="Times New Roman" w:cs="Times New Roman"/>
          <w:b/>
          <w:bCs/>
          <w:sz w:val="24"/>
          <w:szCs w:val="24"/>
        </w:rPr>
      </w:pPr>
    </w:p>
    <w:p w14:paraId="44ED3E6B" w14:textId="165D8B52" w:rsidR="00CD66AA" w:rsidRPr="00A62A90" w:rsidRDefault="00CD66AA" w:rsidP="00CD66AA">
      <w:pPr>
        <w:pStyle w:val="TableParagraph"/>
        <w:spacing w:line="254" w:lineRule="auto"/>
        <w:ind w:left="720"/>
        <w:rPr>
          <w:rFonts w:ascii="Times New Roman" w:hAnsi="Times New Roman" w:cs="Times New Roman"/>
          <w:sz w:val="24"/>
          <w:szCs w:val="24"/>
        </w:rPr>
      </w:pPr>
      <w:r w:rsidRPr="00CD66AA">
        <w:rPr>
          <w:rFonts w:ascii="Times New Roman" w:hAnsi="Times New Roman" w:cs="Times New Roman"/>
          <w:b/>
          <w:bCs/>
          <w:sz w:val="24"/>
          <w:szCs w:val="24"/>
        </w:rPr>
        <w:t>Answer:</w:t>
      </w:r>
      <w:r w:rsidR="00245122">
        <w:rPr>
          <w:rFonts w:ascii="Times New Roman" w:hAnsi="Times New Roman" w:cs="Times New Roman"/>
          <w:b/>
          <w:bCs/>
          <w:sz w:val="24"/>
          <w:szCs w:val="24"/>
        </w:rPr>
        <w:t xml:space="preserve"> </w:t>
      </w:r>
      <w:r w:rsidR="00245122" w:rsidRPr="00245122">
        <w:rPr>
          <w:rFonts w:ascii="Times New Roman" w:hAnsi="Times New Roman" w:cs="Times New Roman"/>
          <w:sz w:val="24"/>
          <w:szCs w:val="24"/>
        </w:rPr>
        <w:t>No, the District would like audited financial statements.</w:t>
      </w:r>
      <w:r w:rsidR="00245122">
        <w:rPr>
          <w:rFonts w:ascii="Times New Roman" w:hAnsi="Times New Roman" w:cs="Times New Roman"/>
          <w:b/>
          <w:bCs/>
          <w:sz w:val="24"/>
          <w:szCs w:val="24"/>
        </w:rPr>
        <w:t xml:space="preserve"> </w:t>
      </w:r>
      <w:r w:rsidR="00245122" w:rsidRPr="00A62A90">
        <w:rPr>
          <w:rFonts w:ascii="Times New Roman" w:hAnsi="Times New Roman" w:cs="Times New Roman"/>
          <w:sz w:val="24"/>
          <w:szCs w:val="24"/>
        </w:rPr>
        <w:t xml:space="preserve"> </w:t>
      </w:r>
      <w:proofErr w:type="gramStart"/>
      <w:r w:rsidR="00245122" w:rsidRPr="00A62A90">
        <w:rPr>
          <w:rFonts w:ascii="Times New Roman" w:hAnsi="Times New Roman" w:cs="Times New Roman"/>
          <w:sz w:val="24"/>
          <w:szCs w:val="24"/>
        </w:rPr>
        <w:t>If</w:t>
      </w:r>
      <w:proofErr w:type="gramEnd"/>
      <w:r w:rsidR="00245122" w:rsidRPr="00A62A90">
        <w:rPr>
          <w:rFonts w:ascii="Times New Roman" w:hAnsi="Times New Roman" w:cs="Times New Roman"/>
          <w:sz w:val="24"/>
          <w:szCs w:val="24"/>
        </w:rPr>
        <w:t xml:space="preserve"> however, audited financial statements are not available, provide rationale for why this is the case</w:t>
      </w:r>
      <w:r w:rsidR="00A62A90" w:rsidRPr="00A62A90">
        <w:rPr>
          <w:rFonts w:ascii="Times New Roman" w:hAnsi="Times New Roman" w:cs="Times New Roman"/>
          <w:sz w:val="24"/>
          <w:szCs w:val="24"/>
        </w:rPr>
        <w:t>.  Then, provide</w:t>
      </w:r>
      <w:r w:rsidR="00A62A90">
        <w:rPr>
          <w:rFonts w:ascii="Times New Roman" w:hAnsi="Times New Roman" w:cs="Times New Roman"/>
          <w:sz w:val="24"/>
          <w:szCs w:val="24"/>
        </w:rPr>
        <w:t xml:space="preserve"> reviewed</w:t>
      </w:r>
      <w:r w:rsidR="00A62A90" w:rsidRPr="00A62A90">
        <w:rPr>
          <w:rFonts w:ascii="Times New Roman" w:hAnsi="Times New Roman" w:cs="Times New Roman"/>
          <w:sz w:val="24"/>
          <w:szCs w:val="24"/>
        </w:rPr>
        <w:t xml:space="preserve"> financial statements.  The Financial Statements shall be a separate document on the flash drive. </w:t>
      </w:r>
      <w:r w:rsidR="00A62A90">
        <w:rPr>
          <w:rFonts w:ascii="Times New Roman" w:hAnsi="Times New Roman" w:cs="Times New Roman"/>
          <w:sz w:val="24"/>
          <w:szCs w:val="24"/>
        </w:rPr>
        <w:t xml:space="preserve">There must be a </w:t>
      </w:r>
      <w:proofErr w:type="gramStart"/>
      <w:r w:rsidR="00A62A90">
        <w:rPr>
          <w:rFonts w:ascii="Times New Roman" w:hAnsi="Times New Roman" w:cs="Times New Roman"/>
          <w:sz w:val="24"/>
          <w:szCs w:val="24"/>
        </w:rPr>
        <w:t>pretty solid</w:t>
      </w:r>
      <w:proofErr w:type="gramEnd"/>
      <w:r w:rsidR="00A62A90">
        <w:rPr>
          <w:rFonts w:ascii="Times New Roman" w:hAnsi="Times New Roman" w:cs="Times New Roman"/>
          <w:sz w:val="24"/>
          <w:szCs w:val="24"/>
        </w:rPr>
        <w:t xml:space="preserve"> reason why Audited Financial Statements are not available. </w:t>
      </w:r>
    </w:p>
    <w:p w14:paraId="5C805634" w14:textId="77777777" w:rsidR="00CD66AA" w:rsidRPr="00A62A90" w:rsidRDefault="00CD66AA" w:rsidP="00CD66AA">
      <w:pPr>
        <w:pStyle w:val="TableParagraph"/>
        <w:spacing w:line="254" w:lineRule="auto"/>
        <w:ind w:left="720"/>
        <w:rPr>
          <w:rFonts w:ascii="Times New Roman" w:hAnsi="Times New Roman" w:cs="Times New Roman"/>
          <w:sz w:val="24"/>
          <w:szCs w:val="24"/>
        </w:rPr>
      </w:pPr>
    </w:p>
    <w:p w14:paraId="542BFF9B" w14:textId="77777777" w:rsidR="00CD66AA" w:rsidRPr="00CD66AA" w:rsidRDefault="00CD66AA" w:rsidP="00CD66AA">
      <w:pPr>
        <w:pStyle w:val="TableParagraph"/>
        <w:numPr>
          <w:ilvl w:val="0"/>
          <w:numId w:val="11"/>
        </w:numPr>
        <w:spacing w:line="254" w:lineRule="auto"/>
        <w:rPr>
          <w:rFonts w:ascii="Times New Roman" w:hAnsi="Times New Roman" w:cs="Times New Roman"/>
          <w:b/>
          <w:bCs/>
          <w:sz w:val="24"/>
          <w:szCs w:val="24"/>
        </w:rPr>
      </w:pPr>
      <w:r w:rsidRPr="00CD66AA">
        <w:rPr>
          <w:rFonts w:ascii="Times New Roman" w:hAnsi="Times New Roman" w:cs="Times New Roman"/>
          <w:b/>
          <w:bCs/>
          <w:sz w:val="24"/>
          <w:szCs w:val="24"/>
        </w:rPr>
        <w:t>Question:</w:t>
      </w:r>
    </w:p>
    <w:p w14:paraId="36F9BBF2" w14:textId="449EEDD7" w:rsidR="00CD66AA" w:rsidRPr="00CD66AA" w:rsidRDefault="00A62A90" w:rsidP="00CD66AA">
      <w:pPr>
        <w:pStyle w:val="TableParagraph"/>
        <w:spacing w:line="254" w:lineRule="auto"/>
        <w:ind w:left="720"/>
        <w:rPr>
          <w:rFonts w:ascii="Times New Roman" w:hAnsi="Times New Roman" w:cs="Times New Roman"/>
          <w:b/>
          <w:bCs/>
          <w:sz w:val="24"/>
          <w:szCs w:val="24"/>
        </w:rPr>
      </w:pPr>
      <w:r>
        <w:rPr>
          <w:color w:val="201F1E"/>
          <w:shd w:val="clear" w:color="auto" w:fill="FFFFFF"/>
        </w:rPr>
        <w:t xml:space="preserve">Assuming you get enough interested firms that prequalify, do you know up to how many firms you will be selecting? </w:t>
      </w:r>
      <w:proofErr w:type="spellStart"/>
      <w:r>
        <w:rPr>
          <w:color w:val="201F1E"/>
          <w:shd w:val="clear" w:color="auto" w:fill="FFFFFF"/>
        </w:rPr>
        <w:t>Ie</w:t>
      </w:r>
      <w:proofErr w:type="spellEnd"/>
      <w:r>
        <w:rPr>
          <w:color w:val="201F1E"/>
          <w:shd w:val="clear" w:color="auto" w:fill="FFFFFF"/>
        </w:rPr>
        <w:t>: top 3…5…7…more?</w:t>
      </w:r>
    </w:p>
    <w:p w14:paraId="25ABF634" w14:textId="77777777" w:rsidR="00CD66AA" w:rsidRPr="00CD66AA" w:rsidRDefault="00CD66AA" w:rsidP="00CD66AA">
      <w:pPr>
        <w:pStyle w:val="TableParagraph"/>
        <w:spacing w:line="254" w:lineRule="auto"/>
        <w:ind w:left="720"/>
        <w:rPr>
          <w:rFonts w:ascii="Times New Roman" w:hAnsi="Times New Roman" w:cs="Times New Roman"/>
          <w:b/>
          <w:bCs/>
          <w:sz w:val="24"/>
          <w:szCs w:val="24"/>
        </w:rPr>
      </w:pPr>
    </w:p>
    <w:p w14:paraId="5110E0B6" w14:textId="73CC3C47" w:rsidR="00CD66AA" w:rsidRDefault="00CD66AA" w:rsidP="00CD66AA">
      <w:pPr>
        <w:pStyle w:val="TableParagraph"/>
        <w:spacing w:line="254" w:lineRule="auto"/>
        <w:ind w:left="720"/>
        <w:rPr>
          <w:rFonts w:ascii="Times New Roman" w:hAnsi="Times New Roman" w:cs="Times New Roman"/>
          <w:b/>
          <w:bCs/>
          <w:sz w:val="24"/>
          <w:szCs w:val="24"/>
        </w:rPr>
      </w:pPr>
      <w:r w:rsidRPr="00CD66AA">
        <w:rPr>
          <w:rFonts w:ascii="Times New Roman" w:hAnsi="Times New Roman" w:cs="Times New Roman"/>
          <w:b/>
          <w:bCs/>
          <w:sz w:val="24"/>
          <w:szCs w:val="24"/>
        </w:rPr>
        <w:t>Answer:</w:t>
      </w:r>
      <w:r w:rsidR="00A62A90">
        <w:rPr>
          <w:rFonts w:ascii="Times New Roman" w:hAnsi="Times New Roman" w:cs="Times New Roman"/>
          <w:b/>
          <w:bCs/>
          <w:sz w:val="24"/>
          <w:szCs w:val="24"/>
        </w:rPr>
        <w:t xml:space="preserve"> </w:t>
      </w:r>
    </w:p>
    <w:p w14:paraId="4222DF23" w14:textId="124EC86E" w:rsidR="006D041C" w:rsidRDefault="00A62A90" w:rsidP="00EB4C02">
      <w:pPr>
        <w:pStyle w:val="TableParagraph"/>
        <w:spacing w:line="254" w:lineRule="auto"/>
        <w:ind w:left="720"/>
        <w:rPr>
          <w:rFonts w:ascii="Times New Roman" w:hAnsi="Times New Roman" w:cs="Times New Roman"/>
          <w:sz w:val="24"/>
          <w:szCs w:val="24"/>
        </w:rPr>
      </w:pPr>
      <w:r w:rsidRPr="00A62A90">
        <w:rPr>
          <w:rFonts w:ascii="Times New Roman" w:hAnsi="Times New Roman" w:cs="Times New Roman"/>
          <w:sz w:val="24"/>
          <w:szCs w:val="24"/>
        </w:rPr>
        <w:t xml:space="preserve">The exact number of pre-qualified Firms is not yet determined.  It is however important to manage the total number of pre-qualified Firms to </w:t>
      </w:r>
      <w:proofErr w:type="gramStart"/>
      <w:r w:rsidRPr="00A62A90">
        <w:rPr>
          <w:rFonts w:ascii="Times New Roman" w:hAnsi="Times New Roman" w:cs="Times New Roman"/>
          <w:sz w:val="24"/>
          <w:szCs w:val="24"/>
        </w:rPr>
        <w:t>a number of</w:t>
      </w:r>
      <w:proofErr w:type="gramEnd"/>
      <w:r w:rsidRPr="00A62A90">
        <w:rPr>
          <w:rFonts w:ascii="Times New Roman" w:hAnsi="Times New Roman" w:cs="Times New Roman"/>
          <w:sz w:val="24"/>
          <w:szCs w:val="24"/>
        </w:rPr>
        <w:t xml:space="preserve"> 5 to 8 in order to ensure interest and participation in the bidding process. No more than 8 Firms will likely be pre-qualified. </w:t>
      </w:r>
    </w:p>
    <w:p w14:paraId="736BD94F" w14:textId="77777777" w:rsidR="00EB4C02" w:rsidRDefault="00EB4C02" w:rsidP="00EB4C02">
      <w:pPr>
        <w:pStyle w:val="TableParagraph"/>
        <w:spacing w:line="254" w:lineRule="auto"/>
        <w:ind w:left="720"/>
        <w:rPr>
          <w:rFonts w:ascii="Times New Roman" w:hAnsi="Times New Roman" w:cs="Times New Roman"/>
          <w:b/>
          <w:bCs/>
          <w:sz w:val="24"/>
          <w:szCs w:val="24"/>
        </w:rPr>
      </w:pPr>
    </w:p>
    <w:p w14:paraId="110E7663" w14:textId="6FD7BAB7" w:rsidR="00CD66AA" w:rsidRPr="00A62A90" w:rsidRDefault="00CD66AA" w:rsidP="00CD66AA">
      <w:pPr>
        <w:pStyle w:val="TableParagraph"/>
        <w:numPr>
          <w:ilvl w:val="0"/>
          <w:numId w:val="11"/>
        </w:numPr>
        <w:spacing w:line="254" w:lineRule="auto"/>
        <w:rPr>
          <w:rFonts w:ascii="Times New Roman" w:hAnsi="Times New Roman" w:cs="Times New Roman"/>
          <w:b/>
          <w:bCs/>
          <w:sz w:val="24"/>
          <w:szCs w:val="24"/>
        </w:rPr>
      </w:pPr>
      <w:r w:rsidRPr="00A62A90">
        <w:rPr>
          <w:rFonts w:ascii="Times New Roman" w:hAnsi="Times New Roman" w:cs="Times New Roman"/>
          <w:b/>
          <w:bCs/>
          <w:sz w:val="24"/>
          <w:szCs w:val="24"/>
        </w:rPr>
        <w:t>Question:</w:t>
      </w:r>
    </w:p>
    <w:p w14:paraId="1C0DE1D7" w14:textId="77777777" w:rsidR="00A62A90" w:rsidRPr="00A62A90" w:rsidRDefault="00A62A90" w:rsidP="00A62A90">
      <w:pPr>
        <w:shd w:val="clear" w:color="auto" w:fill="FFFFFF"/>
        <w:spacing w:after="0" w:line="240" w:lineRule="auto"/>
        <w:rPr>
          <w:rFonts w:ascii="Calibri" w:eastAsia="Times New Roman" w:hAnsi="Calibri" w:cs="Calibri"/>
          <w:color w:val="201F1E"/>
        </w:rPr>
      </w:pPr>
      <w:r w:rsidRPr="00A62A90">
        <w:rPr>
          <w:rFonts w:ascii="Calibri" w:eastAsia="Times New Roman" w:hAnsi="Calibri" w:cs="Calibri"/>
          <w:color w:val="201F1E"/>
        </w:rPr>
        <w:t> </w:t>
      </w:r>
    </w:p>
    <w:p w14:paraId="5B9DB4DE" w14:textId="77777777" w:rsidR="00A62A90" w:rsidRPr="00A62A90" w:rsidRDefault="00A62A90" w:rsidP="00A62A90">
      <w:pPr>
        <w:numPr>
          <w:ilvl w:val="0"/>
          <w:numId w:val="14"/>
        </w:numPr>
        <w:shd w:val="clear" w:color="auto" w:fill="FFFFFF"/>
        <w:tabs>
          <w:tab w:val="clear" w:pos="720"/>
          <w:tab w:val="num" w:pos="1080"/>
        </w:tabs>
        <w:spacing w:after="0" w:line="240" w:lineRule="auto"/>
        <w:ind w:left="1080"/>
        <w:rPr>
          <w:rFonts w:ascii="Calibri" w:eastAsia="Times New Roman" w:hAnsi="Calibri" w:cs="Calibri"/>
          <w:color w:val="201F1E"/>
        </w:rPr>
      </w:pPr>
      <w:r w:rsidRPr="00A62A90">
        <w:rPr>
          <w:rFonts w:ascii="Calibri" w:eastAsia="Times New Roman" w:hAnsi="Calibri" w:cs="Calibri"/>
          <w:color w:val="201F1E"/>
        </w:rPr>
        <w:t>Will this work be for a General Contractor B License?</w:t>
      </w:r>
    </w:p>
    <w:p w14:paraId="4C309897" w14:textId="77777777" w:rsidR="00A62A90" w:rsidRPr="00A62A90" w:rsidRDefault="00A62A90" w:rsidP="00A62A90">
      <w:pPr>
        <w:numPr>
          <w:ilvl w:val="0"/>
          <w:numId w:val="14"/>
        </w:numPr>
        <w:shd w:val="clear" w:color="auto" w:fill="FFFFFF"/>
        <w:tabs>
          <w:tab w:val="clear" w:pos="720"/>
          <w:tab w:val="num" w:pos="1080"/>
        </w:tabs>
        <w:spacing w:after="0" w:line="240" w:lineRule="auto"/>
        <w:ind w:left="1080"/>
        <w:rPr>
          <w:rFonts w:ascii="Calibri" w:eastAsia="Times New Roman" w:hAnsi="Calibri" w:cs="Calibri"/>
          <w:color w:val="201F1E"/>
        </w:rPr>
      </w:pPr>
      <w:r w:rsidRPr="00A62A90">
        <w:rPr>
          <w:rFonts w:ascii="Calibri" w:eastAsia="Times New Roman" w:hAnsi="Calibri" w:cs="Calibri"/>
          <w:color w:val="201F1E"/>
        </w:rPr>
        <w:t>Will there be a PLA involved?</w:t>
      </w:r>
    </w:p>
    <w:p w14:paraId="7F5AC0ED" w14:textId="77777777" w:rsidR="00A62A90" w:rsidRPr="00A62A90" w:rsidRDefault="00A62A90" w:rsidP="00A62A90">
      <w:pPr>
        <w:numPr>
          <w:ilvl w:val="0"/>
          <w:numId w:val="14"/>
        </w:numPr>
        <w:shd w:val="clear" w:color="auto" w:fill="FFFFFF"/>
        <w:tabs>
          <w:tab w:val="clear" w:pos="720"/>
          <w:tab w:val="num" w:pos="1080"/>
        </w:tabs>
        <w:spacing w:after="0" w:line="240" w:lineRule="auto"/>
        <w:ind w:left="1080"/>
        <w:rPr>
          <w:rFonts w:ascii="Calibri" w:eastAsia="Times New Roman" w:hAnsi="Calibri" w:cs="Calibri"/>
          <w:color w:val="201F1E"/>
        </w:rPr>
      </w:pPr>
      <w:proofErr w:type="gramStart"/>
      <w:r w:rsidRPr="00A62A90">
        <w:rPr>
          <w:rFonts w:ascii="Calibri" w:eastAsia="Times New Roman" w:hAnsi="Calibri" w:cs="Calibri"/>
          <w:color w:val="201F1E"/>
        </w:rPr>
        <w:t>In regards to</w:t>
      </w:r>
      <w:proofErr w:type="gramEnd"/>
      <w:r w:rsidRPr="00A62A90">
        <w:rPr>
          <w:rFonts w:ascii="Calibri" w:eastAsia="Times New Roman" w:hAnsi="Calibri" w:cs="Calibri"/>
          <w:color w:val="201F1E"/>
        </w:rPr>
        <w:t xml:space="preserve"> the Questionnaire for the </w:t>
      </w:r>
      <w:r w:rsidRPr="00A62A90">
        <w:rPr>
          <w:rFonts w:ascii="Calibri" w:eastAsia="Times New Roman" w:hAnsi="Calibri" w:cs="Calibri"/>
          <w:color w:val="201F1E"/>
          <w:bdr w:val="none" w:sz="0" w:space="0" w:color="auto" w:frame="1"/>
        </w:rPr>
        <w:t>Performing</w:t>
      </w:r>
      <w:r w:rsidRPr="00A62A90">
        <w:rPr>
          <w:rFonts w:ascii="Calibri" w:eastAsia="Times New Roman" w:hAnsi="Calibri" w:cs="Calibri"/>
          <w:color w:val="201F1E"/>
        </w:rPr>
        <w:t> Arts Facility, Question #30 are the items listed to be read as per 1 project, or just as a requirement that we have done one of each? Meaning, is it in our experience that we have done a 200+ fixed seating, and we have done a project over $20M, and to list 3 DSA projects, or is it to be read as 3 projects of 200+seating with a $20M project value?</w:t>
      </w:r>
    </w:p>
    <w:p w14:paraId="72E070A7" w14:textId="77777777" w:rsidR="00CD66AA" w:rsidRPr="00A62A90" w:rsidRDefault="00CD66AA" w:rsidP="00A62A90">
      <w:pPr>
        <w:pStyle w:val="TableParagraph"/>
        <w:spacing w:line="254" w:lineRule="auto"/>
        <w:ind w:left="1080"/>
        <w:rPr>
          <w:rFonts w:ascii="Times New Roman" w:hAnsi="Times New Roman" w:cs="Times New Roman"/>
          <w:sz w:val="24"/>
          <w:szCs w:val="24"/>
        </w:rPr>
      </w:pPr>
    </w:p>
    <w:p w14:paraId="1288123A" w14:textId="089FEC33" w:rsidR="00CD66AA" w:rsidRDefault="00CD66AA" w:rsidP="00CD66AA">
      <w:pPr>
        <w:pStyle w:val="TableParagraph"/>
        <w:spacing w:line="254" w:lineRule="auto"/>
        <w:ind w:left="720"/>
        <w:rPr>
          <w:rFonts w:ascii="Times New Roman" w:hAnsi="Times New Roman" w:cs="Times New Roman"/>
          <w:b/>
          <w:bCs/>
          <w:sz w:val="24"/>
          <w:szCs w:val="24"/>
        </w:rPr>
      </w:pPr>
      <w:r w:rsidRPr="00CD66AA">
        <w:rPr>
          <w:rFonts w:ascii="Times New Roman" w:hAnsi="Times New Roman" w:cs="Times New Roman"/>
          <w:b/>
          <w:bCs/>
          <w:sz w:val="24"/>
          <w:szCs w:val="24"/>
        </w:rPr>
        <w:t>Answer:</w:t>
      </w:r>
    </w:p>
    <w:p w14:paraId="0E35D877" w14:textId="77777777" w:rsidR="00A62A90" w:rsidRPr="00A62A90" w:rsidRDefault="00A62A90" w:rsidP="00A62A90">
      <w:pPr>
        <w:shd w:val="clear" w:color="auto" w:fill="FFFFFF"/>
        <w:spacing w:after="0" w:line="240" w:lineRule="auto"/>
        <w:rPr>
          <w:rFonts w:ascii="Calibri" w:eastAsia="Times New Roman" w:hAnsi="Calibri" w:cs="Calibri"/>
          <w:color w:val="201F1E"/>
        </w:rPr>
      </w:pPr>
      <w:r w:rsidRPr="00A62A90">
        <w:rPr>
          <w:rFonts w:ascii="Calibri" w:eastAsia="Times New Roman" w:hAnsi="Calibri" w:cs="Calibri"/>
          <w:color w:val="201F1E"/>
        </w:rPr>
        <w:t> </w:t>
      </w:r>
    </w:p>
    <w:p w14:paraId="42BE184F" w14:textId="5D0273C7" w:rsidR="00A62A90" w:rsidRDefault="00A62A90" w:rsidP="00A62A90">
      <w:pPr>
        <w:numPr>
          <w:ilvl w:val="0"/>
          <w:numId w:val="16"/>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Review licensing requirements at:  </w:t>
      </w:r>
    </w:p>
    <w:p w14:paraId="42207FF2" w14:textId="112A8FA1" w:rsidR="001D48CA" w:rsidRDefault="00F9021B" w:rsidP="00F9021B">
      <w:pPr>
        <w:shd w:val="clear" w:color="auto" w:fill="FFFFFF"/>
        <w:spacing w:after="0" w:line="240" w:lineRule="auto"/>
        <w:ind w:left="1080" w:firstLine="360"/>
        <w:rPr>
          <w:rFonts w:ascii="Calibri" w:eastAsia="Times New Roman" w:hAnsi="Calibri" w:cs="Calibri"/>
          <w:color w:val="201F1E"/>
        </w:rPr>
      </w:pPr>
      <w:hyperlink r:id="rId7" w:history="1">
        <w:r w:rsidRPr="00A53A94">
          <w:rPr>
            <w:rStyle w:val="Hyperlink"/>
            <w:rFonts w:ascii="Calibri" w:eastAsia="Times New Roman" w:hAnsi="Calibri" w:cs="Calibri"/>
          </w:rPr>
          <w:t>https://www.cslb.ca.gov/About_Us/Library/Licensing_Classifications/</w:t>
        </w:r>
      </w:hyperlink>
    </w:p>
    <w:p w14:paraId="3B2557C7" w14:textId="77777777" w:rsidR="00F9021B" w:rsidRPr="00A62A90" w:rsidRDefault="00F9021B" w:rsidP="00F9021B">
      <w:pPr>
        <w:shd w:val="clear" w:color="auto" w:fill="FFFFFF"/>
        <w:spacing w:after="0" w:line="240" w:lineRule="auto"/>
        <w:ind w:left="1080" w:firstLine="360"/>
        <w:rPr>
          <w:rFonts w:ascii="Calibri" w:eastAsia="Times New Roman" w:hAnsi="Calibri" w:cs="Calibri"/>
          <w:color w:val="201F1E"/>
        </w:rPr>
      </w:pPr>
    </w:p>
    <w:p w14:paraId="11B768B1" w14:textId="3DA9FB0F" w:rsidR="00A62A90" w:rsidRDefault="00F9021B" w:rsidP="00A62A90">
      <w:pPr>
        <w:numPr>
          <w:ilvl w:val="0"/>
          <w:numId w:val="16"/>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There will not be a Public Labor Agreement on this project.</w:t>
      </w:r>
    </w:p>
    <w:p w14:paraId="3D1134BC" w14:textId="0D25F755" w:rsidR="00F9021B" w:rsidRDefault="009B46EF" w:rsidP="00A62A90">
      <w:pPr>
        <w:numPr>
          <w:ilvl w:val="0"/>
          <w:numId w:val="16"/>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Utilize this Revised </w:t>
      </w:r>
      <w:r w:rsidR="00F9021B">
        <w:rPr>
          <w:rFonts w:ascii="Calibri" w:eastAsia="Times New Roman" w:hAnsi="Calibri" w:cs="Calibri"/>
          <w:color w:val="201F1E"/>
        </w:rPr>
        <w:t>Question 30:</w:t>
      </w:r>
    </w:p>
    <w:p w14:paraId="534A4B82" w14:textId="77777777" w:rsidR="006D041C" w:rsidRDefault="00F9021B" w:rsidP="001339E5">
      <w:pPr>
        <w:pStyle w:val="ListParagraph"/>
        <w:widowControl w:val="0"/>
        <w:tabs>
          <w:tab w:val="left" w:pos="1100"/>
          <w:tab w:val="left" w:pos="3999"/>
          <w:tab w:val="left" w:pos="8316"/>
        </w:tabs>
        <w:autoSpaceDE w:val="0"/>
        <w:autoSpaceDN w:val="0"/>
        <w:spacing w:before="94" w:after="0" w:line="251" w:lineRule="exact"/>
        <w:ind w:left="1800" w:right="1230"/>
        <w:rPr>
          <w:rFonts w:ascii="Arial" w:hAnsi="Arial" w:cs="Arial"/>
        </w:rPr>
      </w:pPr>
      <w:r w:rsidRPr="0078593F">
        <w:rPr>
          <w:rFonts w:ascii="Arial" w:hAnsi="Arial" w:cs="Arial"/>
        </w:rPr>
        <w:t>Does the Firm have project experience that includes Theaters or Auditoriums with at least 200 fixed seats in a K-14 or College/University setting</w:t>
      </w:r>
      <w:r w:rsidR="006D041C">
        <w:rPr>
          <w:rFonts w:ascii="Arial" w:hAnsi="Arial" w:cs="Arial"/>
        </w:rPr>
        <w:t>?  Yes/No</w:t>
      </w:r>
    </w:p>
    <w:p w14:paraId="68D516A0" w14:textId="77777777" w:rsidR="006D041C" w:rsidRDefault="006D041C" w:rsidP="00F9021B">
      <w:pPr>
        <w:shd w:val="clear" w:color="auto" w:fill="FFFFFF"/>
        <w:spacing w:after="0" w:line="240" w:lineRule="auto"/>
        <w:ind w:left="1080"/>
        <w:rPr>
          <w:rFonts w:ascii="Arial" w:hAnsi="Arial" w:cs="Arial"/>
        </w:rPr>
      </w:pPr>
    </w:p>
    <w:p w14:paraId="597353C7" w14:textId="7CA9786A" w:rsidR="00CD66AA" w:rsidRPr="006D041C" w:rsidRDefault="00CD66AA" w:rsidP="00CD66AA">
      <w:pPr>
        <w:pStyle w:val="TableParagraph"/>
        <w:numPr>
          <w:ilvl w:val="0"/>
          <w:numId w:val="11"/>
        </w:numPr>
        <w:spacing w:line="254" w:lineRule="auto"/>
        <w:rPr>
          <w:rFonts w:ascii="Times New Roman" w:hAnsi="Times New Roman" w:cs="Times New Roman"/>
          <w:sz w:val="24"/>
          <w:szCs w:val="24"/>
        </w:rPr>
      </w:pPr>
      <w:r w:rsidRPr="00CD66AA">
        <w:rPr>
          <w:rFonts w:ascii="Times New Roman" w:hAnsi="Times New Roman" w:cs="Times New Roman"/>
          <w:b/>
          <w:bCs/>
          <w:sz w:val="24"/>
          <w:szCs w:val="24"/>
        </w:rPr>
        <w:t>Question:</w:t>
      </w:r>
      <w:r w:rsidR="006D041C">
        <w:rPr>
          <w:rFonts w:ascii="Times New Roman" w:hAnsi="Times New Roman" w:cs="Times New Roman"/>
          <w:b/>
          <w:bCs/>
          <w:sz w:val="24"/>
          <w:szCs w:val="24"/>
        </w:rPr>
        <w:t xml:space="preserve">  </w:t>
      </w:r>
      <w:r w:rsidR="006D041C" w:rsidRPr="006D041C">
        <w:rPr>
          <w:rFonts w:ascii="Times New Roman" w:hAnsi="Times New Roman" w:cs="Times New Roman"/>
          <w:sz w:val="24"/>
          <w:szCs w:val="24"/>
        </w:rPr>
        <w:t xml:space="preserve">What </w:t>
      </w:r>
      <w:proofErr w:type="gramStart"/>
      <w:r w:rsidR="006D041C" w:rsidRPr="006D041C">
        <w:rPr>
          <w:rFonts w:ascii="Times New Roman" w:hAnsi="Times New Roman" w:cs="Times New Roman"/>
          <w:sz w:val="24"/>
          <w:szCs w:val="24"/>
        </w:rPr>
        <w:t>is</w:t>
      </w:r>
      <w:proofErr w:type="gramEnd"/>
      <w:r w:rsidR="006D041C" w:rsidRPr="006D041C">
        <w:rPr>
          <w:rFonts w:ascii="Times New Roman" w:hAnsi="Times New Roman" w:cs="Times New Roman"/>
          <w:sz w:val="24"/>
          <w:szCs w:val="24"/>
        </w:rPr>
        <w:t xml:space="preserve"> the current engineers estimate for the project?</w:t>
      </w:r>
    </w:p>
    <w:p w14:paraId="1CFEA4BD" w14:textId="77777777" w:rsidR="00CD66AA" w:rsidRPr="00CD66AA" w:rsidRDefault="00CD66AA" w:rsidP="00CD66AA">
      <w:pPr>
        <w:pStyle w:val="TableParagraph"/>
        <w:spacing w:line="254" w:lineRule="auto"/>
        <w:ind w:left="720"/>
        <w:rPr>
          <w:rFonts w:ascii="Times New Roman" w:hAnsi="Times New Roman" w:cs="Times New Roman"/>
          <w:b/>
          <w:bCs/>
          <w:sz w:val="24"/>
          <w:szCs w:val="24"/>
        </w:rPr>
      </w:pPr>
    </w:p>
    <w:p w14:paraId="7002B82E" w14:textId="68E1073B" w:rsidR="00CD66AA" w:rsidRPr="006D041C" w:rsidRDefault="00CD66AA" w:rsidP="00CD66AA">
      <w:pPr>
        <w:pStyle w:val="TableParagraph"/>
        <w:spacing w:line="254" w:lineRule="auto"/>
        <w:ind w:left="720"/>
        <w:rPr>
          <w:rFonts w:ascii="Times New Roman" w:hAnsi="Times New Roman" w:cs="Times New Roman"/>
          <w:sz w:val="24"/>
          <w:szCs w:val="24"/>
        </w:rPr>
      </w:pPr>
      <w:r w:rsidRPr="00CD66AA">
        <w:rPr>
          <w:rFonts w:ascii="Times New Roman" w:hAnsi="Times New Roman" w:cs="Times New Roman"/>
          <w:b/>
          <w:bCs/>
          <w:sz w:val="24"/>
          <w:szCs w:val="24"/>
        </w:rPr>
        <w:t>Answer:</w:t>
      </w:r>
      <w:r w:rsidR="006D041C">
        <w:rPr>
          <w:rFonts w:ascii="Times New Roman" w:hAnsi="Times New Roman" w:cs="Times New Roman"/>
          <w:b/>
          <w:bCs/>
          <w:sz w:val="24"/>
          <w:szCs w:val="24"/>
        </w:rPr>
        <w:t xml:space="preserve">  </w:t>
      </w:r>
      <w:r w:rsidR="006D041C" w:rsidRPr="006D041C">
        <w:rPr>
          <w:rFonts w:ascii="Times New Roman" w:hAnsi="Times New Roman" w:cs="Times New Roman"/>
          <w:sz w:val="24"/>
          <w:szCs w:val="24"/>
        </w:rPr>
        <w:t>$33,000,000</w:t>
      </w:r>
    </w:p>
    <w:p w14:paraId="3360AE87" w14:textId="77777777" w:rsidR="00CD66AA" w:rsidRDefault="00CD66AA" w:rsidP="00CD66AA">
      <w:pPr>
        <w:pStyle w:val="TableParagraph"/>
        <w:spacing w:line="254" w:lineRule="auto"/>
        <w:ind w:left="720"/>
        <w:rPr>
          <w:rFonts w:ascii="Times New Roman" w:hAnsi="Times New Roman" w:cs="Times New Roman"/>
          <w:b/>
          <w:bCs/>
          <w:sz w:val="24"/>
          <w:szCs w:val="24"/>
        </w:rPr>
      </w:pPr>
    </w:p>
    <w:p w14:paraId="5AC2271D" w14:textId="77777777" w:rsidR="001339E5" w:rsidRDefault="001339E5">
      <w:pPr>
        <w:rPr>
          <w:rFonts w:ascii="Times New Roman" w:eastAsia="Calibri" w:hAnsi="Times New Roman" w:cs="Times New Roman"/>
          <w:b/>
          <w:bCs/>
          <w:sz w:val="24"/>
          <w:szCs w:val="24"/>
        </w:rPr>
      </w:pPr>
      <w:r>
        <w:rPr>
          <w:rFonts w:ascii="Times New Roman" w:hAnsi="Times New Roman" w:cs="Times New Roman"/>
          <w:b/>
          <w:bCs/>
          <w:sz w:val="24"/>
          <w:szCs w:val="24"/>
        </w:rPr>
        <w:br w:type="page"/>
      </w:r>
    </w:p>
    <w:p w14:paraId="03A15AF9" w14:textId="3026C78D" w:rsidR="00CD66AA" w:rsidRDefault="00BD0A78" w:rsidP="00CD66AA">
      <w:pPr>
        <w:pStyle w:val="TableParagraph"/>
        <w:numPr>
          <w:ilvl w:val="0"/>
          <w:numId w:val="11"/>
        </w:numPr>
        <w:spacing w:line="254" w:lineRule="auto"/>
        <w:rPr>
          <w:rFonts w:ascii="Times New Roman" w:hAnsi="Times New Roman" w:cs="Times New Roman"/>
          <w:b/>
          <w:bCs/>
          <w:sz w:val="24"/>
          <w:szCs w:val="24"/>
        </w:rPr>
      </w:pPr>
      <w:r>
        <w:rPr>
          <w:rFonts w:ascii="Times New Roman" w:hAnsi="Times New Roman" w:cs="Times New Roman"/>
          <w:b/>
          <w:bCs/>
          <w:sz w:val="24"/>
          <w:szCs w:val="24"/>
        </w:rPr>
        <w:lastRenderedPageBreak/>
        <w:t>Question Number 31 has been updated per the following:</w:t>
      </w:r>
    </w:p>
    <w:p w14:paraId="21FEF0CB" w14:textId="4C685F68" w:rsidR="00BD0A78" w:rsidRDefault="00BD0A78" w:rsidP="00BD0A78">
      <w:pPr>
        <w:pStyle w:val="TableParagraph"/>
        <w:spacing w:line="254" w:lineRule="auto"/>
        <w:rPr>
          <w:rFonts w:ascii="Times New Roman" w:hAnsi="Times New Roman" w:cs="Times New Roman"/>
          <w:b/>
          <w:bCs/>
          <w:sz w:val="24"/>
          <w:szCs w:val="24"/>
        </w:rPr>
      </w:pPr>
    </w:p>
    <w:p w14:paraId="1ADEBE73" w14:textId="77777777" w:rsidR="003F5247" w:rsidRDefault="003F5247" w:rsidP="003F5247">
      <w:pPr>
        <w:pStyle w:val="ListParagraph"/>
        <w:spacing w:after="200" w:line="276" w:lineRule="auto"/>
        <w:ind w:left="739"/>
        <w:rPr>
          <w:rFonts w:ascii="Arial" w:hAnsi="Arial" w:cs="Arial"/>
        </w:rPr>
      </w:pPr>
      <w:r>
        <w:rPr>
          <w:rFonts w:ascii="Arial" w:hAnsi="Arial" w:cs="Arial"/>
        </w:rPr>
        <w:t xml:space="preserve">Please list and describe on separate sheets the Firm’s top 10 project references with current contact information.  At least two (2) of the projects must have been </w:t>
      </w:r>
      <w:r w:rsidRPr="00CF5DAA">
        <w:rPr>
          <w:rFonts w:ascii="Arial" w:hAnsi="Arial" w:cs="Arial"/>
        </w:rPr>
        <w:t xml:space="preserve">completed within the past </w:t>
      </w:r>
      <w:r>
        <w:rPr>
          <w:rFonts w:ascii="Arial" w:hAnsi="Arial" w:cs="Arial"/>
        </w:rPr>
        <w:t>seven (7)</w:t>
      </w:r>
      <w:r w:rsidRPr="00CF5DAA">
        <w:rPr>
          <w:rFonts w:ascii="Arial" w:hAnsi="Arial" w:cs="Arial"/>
        </w:rPr>
        <w:t xml:space="preserve"> years </w:t>
      </w:r>
      <w:r>
        <w:rPr>
          <w:rFonts w:ascii="Arial" w:hAnsi="Arial" w:cs="Arial"/>
        </w:rPr>
        <w:t xml:space="preserve">and must be in </w:t>
      </w:r>
      <w:r w:rsidRPr="00CF5DAA">
        <w:rPr>
          <w:rFonts w:ascii="Arial" w:hAnsi="Arial" w:cs="Arial"/>
        </w:rPr>
        <w:t>similar in size, scope, function</w:t>
      </w:r>
      <w:r>
        <w:rPr>
          <w:rFonts w:ascii="Arial" w:hAnsi="Arial" w:cs="Arial"/>
        </w:rPr>
        <w:t>,</w:t>
      </w:r>
      <w:r w:rsidRPr="00CF5DAA">
        <w:rPr>
          <w:rFonts w:ascii="Arial" w:hAnsi="Arial" w:cs="Arial"/>
        </w:rPr>
        <w:t xml:space="preserve"> and construction value as the </w:t>
      </w:r>
      <w:r>
        <w:rPr>
          <w:rFonts w:ascii="Arial" w:hAnsi="Arial" w:cs="Arial"/>
        </w:rPr>
        <w:t xml:space="preserve">Project.  Additionally, at least five of the projects must have been completed for California public schools, community college districts, or other California public agencies.  The project reference list should include the following criteria: </w:t>
      </w:r>
    </w:p>
    <w:p w14:paraId="6E3CFD1E" w14:textId="77777777" w:rsidR="003F5247" w:rsidRDefault="003F5247" w:rsidP="003F5247">
      <w:pPr>
        <w:pStyle w:val="ListParagraph"/>
        <w:numPr>
          <w:ilvl w:val="1"/>
          <w:numId w:val="19"/>
        </w:numPr>
        <w:spacing w:after="200" w:line="276" w:lineRule="auto"/>
        <w:rPr>
          <w:rFonts w:ascii="Arial" w:hAnsi="Arial" w:cs="Arial"/>
        </w:rPr>
      </w:pPr>
      <w:r>
        <w:rPr>
          <w:rFonts w:ascii="Arial" w:hAnsi="Arial" w:cs="Arial"/>
        </w:rPr>
        <w:t xml:space="preserve">Project Name </w:t>
      </w:r>
    </w:p>
    <w:p w14:paraId="34C762B5" w14:textId="77777777" w:rsidR="003F5247" w:rsidRDefault="003F5247" w:rsidP="003F5247">
      <w:pPr>
        <w:pStyle w:val="ListParagraph"/>
        <w:numPr>
          <w:ilvl w:val="1"/>
          <w:numId w:val="19"/>
        </w:numPr>
        <w:spacing w:after="200" w:line="276" w:lineRule="auto"/>
        <w:rPr>
          <w:rFonts w:ascii="Arial" w:hAnsi="Arial" w:cs="Arial"/>
        </w:rPr>
      </w:pPr>
      <w:r>
        <w:rPr>
          <w:rFonts w:ascii="Arial" w:hAnsi="Arial" w:cs="Arial"/>
        </w:rPr>
        <w:t>Project Owner and Contact Information</w:t>
      </w:r>
    </w:p>
    <w:p w14:paraId="60228880" w14:textId="77777777" w:rsidR="003F5247" w:rsidRDefault="003F5247" w:rsidP="003F5247">
      <w:pPr>
        <w:pStyle w:val="ListParagraph"/>
        <w:numPr>
          <w:ilvl w:val="1"/>
          <w:numId w:val="19"/>
        </w:numPr>
        <w:spacing w:after="200" w:line="276" w:lineRule="auto"/>
        <w:rPr>
          <w:rFonts w:ascii="Arial" w:hAnsi="Arial" w:cs="Arial"/>
        </w:rPr>
      </w:pPr>
      <w:r>
        <w:rPr>
          <w:rFonts w:ascii="Arial" w:hAnsi="Arial" w:cs="Arial"/>
        </w:rPr>
        <w:t>Project Scope</w:t>
      </w:r>
    </w:p>
    <w:p w14:paraId="27DB9308" w14:textId="77777777" w:rsidR="003F5247" w:rsidRDefault="003F5247" w:rsidP="003F5247">
      <w:pPr>
        <w:pStyle w:val="ListParagraph"/>
        <w:numPr>
          <w:ilvl w:val="1"/>
          <w:numId w:val="19"/>
        </w:numPr>
        <w:spacing w:after="200" w:line="276" w:lineRule="auto"/>
        <w:rPr>
          <w:rFonts w:ascii="Arial" w:hAnsi="Arial" w:cs="Arial"/>
        </w:rPr>
      </w:pPr>
      <w:r>
        <w:rPr>
          <w:rFonts w:ascii="Arial" w:hAnsi="Arial" w:cs="Arial"/>
        </w:rPr>
        <w:t>Original Contract Completion Date</w:t>
      </w:r>
    </w:p>
    <w:p w14:paraId="2DA46F67" w14:textId="77777777" w:rsidR="003F5247" w:rsidRDefault="003F5247" w:rsidP="003F5247">
      <w:pPr>
        <w:pStyle w:val="ListParagraph"/>
        <w:numPr>
          <w:ilvl w:val="1"/>
          <w:numId w:val="19"/>
        </w:numPr>
        <w:spacing w:after="200" w:line="276" w:lineRule="auto"/>
        <w:rPr>
          <w:rFonts w:ascii="Arial" w:hAnsi="Arial" w:cs="Arial"/>
        </w:rPr>
      </w:pPr>
      <w:r>
        <w:rPr>
          <w:rFonts w:ascii="Arial" w:hAnsi="Arial" w:cs="Arial"/>
        </w:rPr>
        <w:t>Actual Project Completion Date</w:t>
      </w:r>
    </w:p>
    <w:p w14:paraId="18527F90" w14:textId="77777777" w:rsidR="003F5247" w:rsidRDefault="003F5247" w:rsidP="003F5247">
      <w:pPr>
        <w:pStyle w:val="ListParagraph"/>
        <w:numPr>
          <w:ilvl w:val="1"/>
          <w:numId w:val="19"/>
        </w:numPr>
        <w:spacing w:after="200" w:line="276" w:lineRule="auto"/>
        <w:rPr>
          <w:rFonts w:ascii="Arial" w:hAnsi="Arial" w:cs="Arial"/>
        </w:rPr>
      </w:pPr>
      <w:r>
        <w:rPr>
          <w:rFonts w:ascii="Arial" w:hAnsi="Arial" w:cs="Arial"/>
        </w:rPr>
        <w:t>Original Contract Price</w:t>
      </w:r>
    </w:p>
    <w:p w14:paraId="2FF4732E" w14:textId="77777777" w:rsidR="003F5247" w:rsidRDefault="003F5247" w:rsidP="003F5247">
      <w:pPr>
        <w:pStyle w:val="ListParagraph"/>
        <w:numPr>
          <w:ilvl w:val="1"/>
          <w:numId w:val="19"/>
        </w:numPr>
        <w:spacing w:after="200" w:line="276" w:lineRule="auto"/>
        <w:rPr>
          <w:rFonts w:ascii="Arial" w:hAnsi="Arial" w:cs="Arial"/>
        </w:rPr>
      </w:pPr>
      <w:r>
        <w:rPr>
          <w:rFonts w:ascii="Arial" w:hAnsi="Arial" w:cs="Arial"/>
        </w:rPr>
        <w:t xml:space="preserve">Final Adjusted Contract Price </w:t>
      </w:r>
    </w:p>
    <w:p w14:paraId="4FF38A92" w14:textId="77777777" w:rsidR="003F5247" w:rsidRDefault="003F5247" w:rsidP="003F5247">
      <w:pPr>
        <w:pStyle w:val="ListParagraph"/>
        <w:numPr>
          <w:ilvl w:val="1"/>
          <w:numId w:val="19"/>
        </w:numPr>
        <w:spacing w:after="200" w:line="276" w:lineRule="auto"/>
        <w:rPr>
          <w:rFonts w:ascii="Arial" w:hAnsi="Arial" w:cs="Arial"/>
        </w:rPr>
      </w:pPr>
      <w:r>
        <w:rPr>
          <w:rFonts w:ascii="Arial" w:hAnsi="Arial" w:cs="Arial"/>
        </w:rPr>
        <w:t>Any issues that Firm had to overcome on the project</w:t>
      </w:r>
    </w:p>
    <w:p w14:paraId="4D17DB3B" w14:textId="77777777" w:rsidR="003F5247" w:rsidRDefault="003F5247" w:rsidP="003F5247">
      <w:pPr>
        <w:pStyle w:val="ListParagraph"/>
        <w:rPr>
          <w:rFonts w:ascii="Arial" w:hAnsi="Arial" w:cs="Arial"/>
        </w:rPr>
      </w:pPr>
    </w:p>
    <w:p w14:paraId="27423842" w14:textId="77777777" w:rsidR="003F5247" w:rsidRDefault="003F5247" w:rsidP="003F5247">
      <w:pPr>
        <w:pStyle w:val="ListParagraph"/>
        <w:rPr>
          <w:rFonts w:ascii="Arial" w:hAnsi="Arial" w:cs="Arial"/>
        </w:rPr>
      </w:pPr>
      <w:r>
        <w:rPr>
          <w:rFonts w:ascii="Arial" w:hAnsi="Arial" w:cs="Arial"/>
        </w:rPr>
        <w:t>Scoring Criteria:</w:t>
      </w:r>
    </w:p>
    <w:p w14:paraId="3274FCF1" w14:textId="77777777" w:rsidR="003F5247" w:rsidRPr="00F9021B" w:rsidRDefault="003F5247" w:rsidP="003F5247">
      <w:pPr>
        <w:pStyle w:val="ListParagraph"/>
        <w:numPr>
          <w:ilvl w:val="1"/>
          <w:numId w:val="20"/>
        </w:numPr>
        <w:spacing w:after="200" w:line="276" w:lineRule="auto"/>
        <w:rPr>
          <w:rFonts w:ascii="Calibri" w:eastAsia="Times New Roman" w:hAnsi="Calibri" w:cs="Calibri"/>
          <w:color w:val="201F1E"/>
        </w:rPr>
      </w:pPr>
      <w:r>
        <w:rPr>
          <w:rFonts w:ascii="Arial" w:hAnsi="Arial" w:cs="Arial"/>
        </w:rPr>
        <w:t>Multiple Projects with Auditorium/Performing Arts Projects with more than 200 Seats (25 points)</w:t>
      </w:r>
    </w:p>
    <w:p w14:paraId="4D186F89" w14:textId="77777777" w:rsidR="003F5247" w:rsidRDefault="003F5247" w:rsidP="003F5247">
      <w:pPr>
        <w:pStyle w:val="ListParagraph"/>
        <w:numPr>
          <w:ilvl w:val="1"/>
          <w:numId w:val="20"/>
        </w:numPr>
        <w:shd w:val="clear" w:color="auto" w:fill="FFFFFF"/>
        <w:spacing w:after="0" w:line="240" w:lineRule="auto"/>
        <w:rPr>
          <w:rFonts w:ascii="Arial" w:hAnsi="Arial" w:cs="Arial"/>
        </w:rPr>
      </w:pPr>
      <w:r>
        <w:rPr>
          <w:rFonts w:ascii="Arial" w:hAnsi="Arial" w:cs="Arial"/>
        </w:rPr>
        <w:t xml:space="preserve">Multiple </w:t>
      </w:r>
      <w:r w:rsidRPr="00046B93">
        <w:rPr>
          <w:rFonts w:ascii="Arial" w:hAnsi="Arial" w:cs="Arial"/>
        </w:rPr>
        <w:t>Projects with Culinary Arts Training Facilities (up to 1</w:t>
      </w:r>
      <w:r>
        <w:rPr>
          <w:rFonts w:ascii="Arial" w:hAnsi="Arial" w:cs="Arial"/>
        </w:rPr>
        <w:t>0</w:t>
      </w:r>
      <w:r w:rsidRPr="00046B93">
        <w:rPr>
          <w:rFonts w:ascii="Arial" w:hAnsi="Arial" w:cs="Arial"/>
        </w:rPr>
        <w:t xml:space="preserve"> points) </w:t>
      </w:r>
    </w:p>
    <w:p w14:paraId="3D7BA746" w14:textId="77777777" w:rsidR="003F5247" w:rsidRDefault="003F5247" w:rsidP="003F5247">
      <w:pPr>
        <w:pStyle w:val="ListParagraph"/>
        <w:numPr>
          <w:ilvl w:val="1"/>
          <w:numId w:val="20"/>
        </w:numPr>
        <w:shd w:val="clear" w:color="auto" w:fill="FFFFFF"/>
        <w:spacing w:after="0" w:line="240" w:lineRule="auto"/>
        <w:rPr>
          <w:rFonts w:ascii="Arial" w:hAnsi="Arial" w:cs="Arial"/>
        </w:rPr>
      </w:pPr>
      <w:r>
        <w:rPr>
          <w:rFonts w:ascii="Arial" w:hAnsi="Arial" w:cs="Arial"/>
        </w:rPr>
        <w:t>Multiple Projects value at least $20,000,000 (up to 20 points)</w:t>
      </w:r>
    </w:p>
    <w:p w14:paraId="4BCCED5D" w14:textId="77777777" w:rsidR="003F5247" w:rsidRDefault="003F5247" w:rsidP="003F5247">
      <w:pPr>
        <w:pStyle w:val="ListParagraph"/>
        <w:numPr>
          <w:ilvl w:val="1"/>
          <w:numId w:val="20"/>
        </w:numPr>
        <w:shd w:val="clear" w:color="auto" w:fill="FFFFFF"/>
        <w:spacing w:after="0" w:line="240" w:lineRule="auto"/>
        <w:rPr>
          <w:rFonts w:ascii="Arial" w:hAnsi="Arial" w:cs="Arial"/>
        </w:rPr>
      </w:pPr>
      <w:r>
        <w:rPr>
          <w:rFonts w:ascii="Arial" w:hAnsi="Arial" w:cs="Arial"/>
        </w:rPr>
        <w:t>Completed Multiple Projects on Schedule (up to 10 points)</w:t>
      </w:r>
    </w:p>
    <w:p w14:paraId="0FBAE6D3" w14:textId="77777777" w:rsidR="003F5247" w:rsidRDefault="003F5247" w:rsidP="003F5247">
      <w:pPr>
        <w:pStyle w:val="ListParagraph"/>
        <w:numPr>
          <w:ilvl w:val="1"/>
          <w:numId w:val="20"/>
        </w:numPr>
        <w:shd w:val="clear" w:color="auto" w:fill="FFFFFF"/>
        <w:spacing w:after="0" w:line="240" w:lineRule="auto"/>
        <w:rPr>
          <w:rFonts w:ascii="Arial" w:hAnsi="Arial" w:cs="Arial"/>
        </w:rPr>
      </w:pPr>
      <w:r>
        <w:rPr>
          <w:rFonts w:ascii="Arial" w:hAnsi="Arial" w:cs="Arial"/>
        </w:rPr>
        <w:t>Project Change Orders less than 5% (up to 10 points)</w:t>
      </w:r>
    </w:p>
    <w:p w14:paraId="1035DE8F" w14:textId="77777777" w:rsidR="003F5247" w:rsidRDefault="003F5247" w:rsidP="003F5247">
      <w:pPr>
        <w:pStyle w:val="ListParagraph"/>
        <w:numPr>
          <w:ilvl w:val="1"/>
          <w:numId w:val="20"/>
        </w:numPr>
        <w:shd w:val="clear" w:color="auto" w:fill="FFFFFF"/>
        <w:spacing w:after="0" w:line="240" w:lineRule="auto"/>
        <w:rPr>
          <w:rFonts w:ascii="Arial" w:hAnsi="Arial" w:cs="Arial"/>
        </w:rPr>
      </w:pPr>
      <w:r>
        <w:rPr>
          <w:rFonts w:ascii="Arial" w:hAnsi="Arial" w:cs="Arial"/>
        </w:rPr>
        <w:t>Other criteria noted above (up to 20 points)</w:t>
      </w:r>
    </w:p>
    <w:p w14:paraId="7DA7C65F" w14:textId="77777777" w:rsidR="003F5247" w:rsidRDefault="003F5247" w:rsidP="003F5247">
      <w:pPr>
        <w:shd w:val="clear" w:color="auto" w:fill="FFFFFF"/>
        <w:spacing w:after="0" w:line="240" w:lineRule="auto"/>
        <w:rPr>
          <w:rFonts w:ascii="Arial" w:hAnsi="Arial" w:cs="Arial"/>
        </w:rPr>
      </w:pPr>
    </w:p>
    <w:p w14:paraId="28723415" w14:textId="77777777" w:rsidR="003F5247" w:rsidRPr="00B76D49" w:rsidRDefault="003F5247" w:rsidP="003F5247">
      <w:pPr>
        <w:shd w:val="clear" w:color="auto" w:fill="FFFFFF"/>
        <w:spacing w:after="0" w:line="240" w:lineRule="auto"/>
        <w:ind w:left="720"/>
        <w:rPr>
          <w:rFonts w:ascii="Arial" w:hAnsi="Arial" w:cs="Arial"/>
        </w:rPr>
      </w:pPr>
      <w:r>
        <w:rPr>
          <w:rFonts w:ascii="Arial" w:hAnsi="Arial" w:cs="Arial"/>
        </w:rPr>
        <w:t>Total points for Question 31:  up to 95 points</w:t>
      </w:r>
    </w:p>
    <w:p w14:paraId="5B20F371" w14:textId="77777777" w:rsidR="00BD0A78" w:rsidRPr="00CD66AA" w:rsidRDefault="00BD0A78" w:rsidP="00BD0A78">
      <w:pPr>
        <w:pStyle w:val="TableParagraph"/>
        <w:spacing w:line="254" w:lineRule="auto"/>
        <w:ind w:left="720"/>
        <w:rPr>
          <w:rFonts w:ascii="Times New Roman" w:hAnsi="Times New Roman" w:cs="Times New Roman"/>
          <w:b/>
          <w:bCs/>
          <w:sz w:val="24"/>
          <w:szCs w:val="24"/>
        </w:rPr>
      </w:pPr>
    </w:p>
    <w:p w14:paraId="462E93E7" w14:textId="77777777" w:rsidR="00EB4C02" w:rsidRDefault="00EB4C02">
      <w:pPr>
        <w:rPr>
          <w:rFonts w:ascii="Times New Roman" w:eastAsia="Calibri" w:hAnsi="Times New Roman" w:cs="Times New Roman"/>
          <w:b/>
          <w:bCs/>
          <w:sz w:val="24"/>
          <w:szCs w:val="24"/>
        </w:rPr>
      </w:pPr>
      <w:r>
        <w:rPr>
          <w:rFonts w:ascii="Times New Roman" w:hAnsi="Times New Roman" w:cs="Times New Roman"/>
          <w:b/>
          <w:bCs/>
          <w:sz w:val="24"/>
          <w:szCs w:val="24"/>
        </w:rPr>
        <w:br w:type="page"/>
      </w:r>
    </w:p>
    <w:p w14:paraId="24D80786" w14:textId="5987B4C3" w:rsidR="00CD66AA" w:rsidRDefault="00BD0A78" w:rsidP="00CD66AA">
      <w:pPr>
        <w:pStyle w:val="TableParagraph"/>
        <w:numPr>
          <w:ilvl w:val="0"/>
          <w:numId w:val="11"/>
        </w:numPr>
        <w:spacing w:line="254" w:lineRule="auto"/>
        <w:rPr>
          <w:rFonts w:ascii="Times New Roman" w:hAnsi="Times New Roman" w:cs="Times New Roman"/>
          <w:b/>
          <w:bCs/>
          <w:sz w:val="24"/>
          <w:szCs w:val="24"/>
        </w:rPr>
      </w:pPr>
      <w:r>
        <w:rPr>
          <w:rFonts w:ascii="Times New Roman" w:hAnsi="Times New Roman" w:cs="Times New Roman"/>
          <w:b/>
          <w:bCs/>
          <w:sz w:val="24"/>
          <w:szCs w:val="24"/>
        </w:rPr>
        <w:lastRenderedPageBreak/>
        <w:t>Since Question No. 31 has been updated per the above, the Qualification Criteria</w:t>
      </w:r>
      <w:r w:rsidR="003F5247">
        <w:rPr>
          <w:rFonts w:ascii="Times New Roman" w:hAnsi="Times New Roman" w:cs="Times New Roman"/>
          <w:b/>
          <w:bCs/>
          <w:sz w:val="24"/>
          <w:szCs w:val="24"/>
        </w:rPr>
        <w:t xml:space="preserve"> (total points </w:t>
      </w:r>
      <w:proofErr w:type="gramStart"/>
      <w:r w:rsidR="003F5247">
        <w:rPr>
          <w:rFonts w:ascii="Times New Roman" w:hAnsi="Times New Roman" w:cs="Times New Roman"/>
          <w:b/>
          <w:bCs/>
          <w:sz w:val="24"/>
          <w:szCs w:val="24"/>
        </w:rPr>
        <w:t xml:space="preserve">value) </w:t>
      </w:r>
      <w:r>
        <w:rPr>
          <w:rFonts w:ascii="Times New Roman" w:hAnsi="Times New Roman" w:cs="Times New Roman"/>
          <w:b/>
          <w:bCs/>
          <w:sz w:val="24"/>
          <w:szCs w:val="24"/>
        </w:rPr>
        <w:t xml:space="preserve"> is</w:t>
      </w:r>
      <w:proofErr w:type="gramEnd"/>
      <w:r>
        <w:rPr>
          <w:rFonts w:ascii="Times New Roman" w:hAnsi="Times New Roman" w:cs="Times New Roman"/>
          <w:b/>
          <w:bCs/>
          <w:sz w:val="24"/>
          <w:szCs w:val="24"/>
        </w:rPr>
        <w:t xml:space="preserve"> also now updated per the following:</w:t>
      </w:r>
    </w:p>
    <w:p w14:paraId="14C8C755" w14:textId="7593C83D" w:rsidR="00BD0A78" w:rsidRDefault="00BD0A78" w:rsidP="00BD0A78">
      <w:pPr>
        <w:pStyle w:val="TableParagraph"/>
        <w:spacing w:line="254" w:lineRule="auto"/>
        <w:rPr>
          <w:rFonts w:ascii="Times New Roman" w:hAnsi="Times New Roman" w:cs="Times New Roman"/>
          <w:b/>
          <w:bCs/>
          <w:sz w:val="24"/>
          <w:szCs w:val="24"/>
        </w:rPr>
      </w:pPr>
    </w:p>
    <w:tbl>
      <w:tblPr>
        <w:tblStyle w:val="TableGrid0"/>
        <w:tblW w:w="0" w:type="auto"/>
        <w:tblInd w:w="720" w:type="dxa"/>
        <w:tblLook w:val="04A0" w:firstRow="1" w:lastRow="0" w:firstColumn="1" w:lastColumn="0" w:noHBand="0" w:noVBand="1"/>
      </w:tblPr>
      <w:tblGrid>
        <w:gridCol w:w="8640"/>
      </w:tblGrid>
      <w:tr w:rsidR="00EB4C02" w14:paraId="62696202" w14:textId="77777777" w:rsidTr="001479C6">
        <w:trPr>
          <w:trHeight w:val="3329"/>
        </w:trPr>
        <w:tc>
          <w:tcPr>
            <w:tcW w:w="8640" w:type="dxa"/>
          </w:tcPr>
          <w:p w14:paraId="116EC8FC" w14:textId="77777777" w:rsidR="00EB4C02" w:rsidRPr="003520F0" w:rsidRDefault="00EB4C02" w:rsidP="001479C6">
            <w:pPr>
              <w:ind w:right="946"/>
              <w:rPr>
                <w:rFonts w:ascii="Arial" w:hAnsi="Arial" w:cs="Arial"/>
                <w:b/>
                <w:sz w:val="24"/>
                <w:szCs w:val="24"/>
                <w:u w:val="single"/>
              </w:rPr>
            </w:pPr>
          </w:p>
          <w:p w14:paraId="622134AD" w14:textId="7FE1D04C" w:rsidR="00EB4C02" w:rsidRPr="00EB4C02" w:rsidRDefault="00EB4C02" w:rsidP="001479C6">
            <w:pPr>
              <w:ind w:right="946"/>
              <w:rPr>
                <w:rFonts w:ascii="Times New Roman" w:hAnsi="Times New Roman" w:cs="Times New Roman"/>
                <w:b/>
                <w:sz w:val="24"/>
                <w:szCs w:val="24"/>
                <w:u w:val="single"/>
              </w:rPr>
            </w:pPr>
            <w:r w:rsidRPr="00EB4C02">
              <w:rPr>
                <w:rFonts w:ascii="Times New Roman" w:hAnsi="Times New Roman" w:cs="Times New Roman"/>
                <w:b/>
                <w:sz w:val="24"/>
                <w:szCs w:val="24"/>
                <w:u w:val="single"/>
              </w:rPr>
              <w:t>Qualification Criteria:</w:t>
            </w:r>
          </w:p>
          <w:p w14:paraId="1500F131" w14:textId="77777777" w:rsidR="00EB4C02" w:rsidRPr="00EB4C02" w:rsidRDefault="00EB4C02" w:rsidP="001479C6">
            <w:pPr>
              <w:ind w:right="946"/>
              <w:rPr>
                <w:rFonts w:ascii="Times New Roman" w:hAnsi="Times New Roman" w:cs="Times New Roman"/>
                <w:b/>
                <w:sz w:val="24"/>
                <w:szCs w:val="24"/>
                <w:u w:val="single"/>
              </w:rPr>
            </w:pPr>
          </w:p>
          <w:p w14:paraId="2EEEB57A" w14:textId="6031A8C2" w:rsidR="00EB4C02" w:rsidRPr="00EB4C02" w:rsidRDefault="00EB4C02" w:rsidP="001479C6">
            <w:pPr>
              <w:rPr>
                <w:rFonts w:ascii="Times New Roman" w:hAnsi="Times New Roman" w:cs="Times New Roman"/>
                <w:sz w:val="24"/>
                <w:szCs w:val="24"/>
              </w:rPr>
            </w:pPr>
            <w:r w:rsidRPr="00EB4C02">
              <w:rPr>
                <w:rFonts w:ascii="Times New Roman" w:hAnsi="Times New Roman" w:cs="Times New Roman"/>
                <w:sz w:val="24"/>
                <w:szCs w:val="24"/>
              </w:rPr>
              <w:t xml:space="preserve">Questions 1 through 17 are general base level information that is required for pre-qualification.  </w:t>
            </w:r>
          </w:p>
          <w:p w14:paraId="6C241103" w14:textId="77777777" w:rsidR="00EB4C02" w:rsidRPr="00EB4C02" w:rsidRDefault="00EB4C02" w:rsidP="001479C6">
            <w:pPr>
              <w:rPr>
                <w:rFonts w:ascii="Times New Roman" w:hAnsi="Times New Roman" w:cs="Times New Roman"/>
                <w:sz w:val="24"/>
                <w:szCs w:val="24"/>
              </w:rPr>
            </w:pPr>
          </w:p>
          <w:p w14:paraId="16B4E0FD" w14:textId="3EAD8791" w:rsidR="00EB4C02" w:rsidRPr="00EB4C02" w:rsidRDefault="00EB4C02" w:rsidP="001479C6">
            <w:pPr>
              <w:rPr>
                <w:rFonts w:ascii="Times New Roman" w:hAnsi="Times New Roman" w:cs="Times New Roman"/>
                <w:sz w:val="24"/>
                <w:szCs w:val="24"/>
              </w:rPr>
            </w:pPr>
            <w:r w:rsidRPr="00EB4C02">
              <w:rPr>
                <w:rFonts w:ascii="Times New Roman" w:hAnsi="Times New Roman" w:cs="Times New Roman"/>
                <w:sz w:val="24"/>
                <w:szCs w:val="24"/>
              </w:rPr>
              <w:t xml:space="preserve">Questions 18 through 30 are possible disqualifying questions that would render the Firm “not qualified” as determined by the District. </w:t>
            </w:r>
          </w:p>
          <w:p w14:paraId="223699AC" w14:textId="77777777" w:rsidR="00EB4C02" w:rsidRPr="00EB4C02" w:rsidRDefault="00EB4C02" w:rsidP="001479C6">
            <w:pPr>
              <w:rPr>
                <w:rFonts w:ascii="Times New Roman" w:hAnsi="Times New Roman" w:cs="Times New Roman"/>
                <w:sz w:val="24"/>
                <w:szCs w:val="24"/>
              </w:rPr>
            </w:pPr>
          </w:p>
          <w:p w14:paraId="34281151" w14:textId="77777777" w:rsidR="00EB4C02" w:rsidRPr="00EB4C02" w:rsidRDefault="00EB4C02" w:rsidP="001479C6">
            <w:pPr>
              <w:rPr>
                <w:rFonts w:ascii="Times New Roman" w:hAnsi="Times New Roman" w:cs="Times New Roman"/>
                <w:sz w:val="24"/>
                <w:szCs w:val="24"/>
              </w:rPr>
            </w:pPr>
            <w:r w:rsidRPr="00EB4C02">
              <w:rPr>
                <w:rFonts w:ascii="Times New Roman" w:hAnsi="Times New Roman" w:cs="Times New Roman"/>
                <w:sz w:val="24"/>
                <w:szCs w:val="24"/>
              </w:rPr>
              <w:t xml:space="preserve">Questions 31 through 47 are rating questions that are scored and more deeply evaluated.  Not scoring the minimum threshold value will render the Firm “not qualified”.  </w:t>
            </w:r>
          </w:p>
          <w:p w14:paraId="002D2E3D" w14:textId="77777777" w:rsidR="00EB4C02" w:rsidRPr="00EB4C02" w:rsidRDefault="00EB4C02" w:rsidP="00EB4C02">
            <w:pPr>
              <w:pStyle w:val="ListParagraph"/>
              <w:numPr>
                <w:ilvl w:val="1"/>
                <w:numId w:val="21"/>
              </w:numPr>
              <w:rPr>
                <w:rFonts w:ascii="Times New Roman" w:hAnsi="Times New Roman" w:cs="Times New Roman"/>
                <w:b/>
                <w:i/>
                <w:sz w:val="24"/>
                <w:szCs w:val="24"/>
              </w:rPr>
            </w:pPr>
            <w:r w:rsidRPr="00EB4C02">
              <w:rPr>
                <w:rFonts w:ascii="Times New Roman" w:hAnsi="Times New Roman" w:cs="Times New Roman"/>
                <w:sz w:val="24"/>
                <w:szCs w:val="24"/>
              </w:rPr>
              <w:t xml:space="preserve">There </w:t>
            </w:r>
            <w:proofErr w:type="gramStart"/>
            <w:r w:rsidRPr="00EB4C02">
              <w:rPr>
                <w:rFonts w:ascii="Times New Roman" w:hAnsi="Times New Roman" w:cs="Times New Roman"/>
                <w:sz w:val="24"/>
                <w:szCs w:val="24"/>
              </w:rPr>
              <w:t>are</w:t>
            </w:r>
            <w:proofErr w:type="gramEnd"/>
            <w:r w:rsidRPr="00EB4C02">
              <w:rPr>
                <w:rFonts w:ascii="Times New Roman" w:hAnsi="Times New Roman" w:cs="Times New Roman"/>
                <w:sz w:val="24"/>
                <w:szCs w:val="24"/>
              </w:rPr>
              <w:t xml:space="preserve"> a total of 200 points possible.</w:t>
            </w:r>
            <w:r w:rsidRPr="00EB4C02">
              <w:rPr>
                <w:rFonts w:ascii="Times New Roman" w:hAnsi="Times New Roman" w:cs="Times New Roman"/>
                <w:b/>
                <w:i/>
                <w:sz w:val="24"/>
                <w:szCs w:val="24"/>
              </w:rPr>
              <w:t xml:space="preserve">  </w:t>
            </w:r>
          </w:p>
          <w:p w14:paraId="60539D85" w14:textId="77777777" w:rsidR="00EB4C02" w:rsidRPr="00EB4C02" w:rsidRDefault="00EB4C02" w:rsidP="00EB4C02">
            <w:pPr>
              <w:pStyle w:val="ListParagraph"/>
              <w:numPr>
                <w:ilvl w:val="1"/>
                <w:numId w:val="21"/>
              </w:numPr>
              <w:rPr>
                <w:rFonts w:ascii="Times New Roman" w:hAnsi="Times New Roman" w:cs="Times New Roman"/>
                <w:sz w:val="24"/>
                <w:szCs w:val="24"/>
              </w:rPr>
            </w:pPr>
            <w:r w:rsidRPr="00EB4C02">
              <w:rPr>
                <w:rFonts w:ascii="Times New Roman" w:hAnsi="Times New Roman" w:cs="Times New Roman"/>
                <w:sz w:val="24"/>
                <w:szCs w:val="24"/>
              </w:rPr>
              <w:t xml:space="preserve">The District can disqualify a Firm (at </w:t>
            </w:r>
            <w:proofErr w:type="spellStart"/>
            <w:proofErr w:type="gramStart"/>
            <w:r w:rsidRPr="00EB4C02">
              <w:rPr>
                <w:rFonts w:ascii="Times New Roman" w:hAnsi="Times New Roman" w:cs="Times New Roman"/>
                <w:sz w:val="24"/>
                <w:szCs w:val="24"/>
              </w:rPr>
              <w:t>it’s</w:t>
            </w:r>
            <w:proofErr w:type="spellEnd"/>
            <w:proofErr w:type="gramEnd"/>
            <w:r w:rsidRPr="00EB4C02">
              <w:rPr>
                <w:rFonts w:ascii="Times New Roman" w:hAnsi="Times New Roman" w:cs="Times New Roman"/>
                <w:sz w:val="24"/>
                <w:szCs w:val="24"/>
              </w:rPr>
              <w:t xml:space="preserve"> sole discretion) if the Firm does not meet the requirements of Questions 18 through 30.</w:t>
            </w:r>
          </w:p>
          <w:p w14:paraId="02CEDC7A" w14:textId="77777777" w:rsidR="00EB4C02" w:rsidRPr="00EB4C02" w:rsidRDefault="00EB4C02" w:rsidP="00EB4C02">
            <w:pPr>
              <w:pStyle w:val="ListParagraph"/>
              <w:numPr>
                <w:ilvl w:val="1"/>
                <w:numId w:val="21"/>
              </w:numPr>
              <w:rPr>
                <w:rFonts w:ascii="Times New Roman" w:hAnsi="Times New Roman" w:cs="Times New Roman"/>
                <w:sz w:val="24"/>
                <w:szCs w:val="24"/>
              </w:rPr>
            </w:pPr>
            <w:r w:rsidRPr="00EB4C02">
              <w:rPr>
                <w:rFonts w:ascii="Times New Roman" w:hAnsi="Times New Roman" w:cs="Times New Roman"/>
                <w:sz w:val="24"/>
                <w:szCs w:val="24"/>
              </w:rPr>
              <w:t xml:space="preserve">To be determined as a qualified Firm, each Firm </w:t>
            </w:r>
            <w:proofErr w:type="gramStart"/>
            <w:r w:rsidRPr="00EB4C02">
              <w:rPr>
                <w:rFonts w:ascii="Times New Roman" w:hAnsi="Times New Roman" w:cs="Times New Roman"/>
                <w:sz w:val="24"/>
                <w:szCs w:val="24"/>
              </w:rPr>
              <w:t>must  score</w:t>
            </w:r>
            <w:proofErr w:type="gramEnd"/>
            <w:r w:rsidRPr="00EB4C02">
              <w:rPr>
                <w:rFonts w:ascii="Times New Roman" w:hAnsi="Times New Roman" w:cs="Times New Roman"/>
                <w:sz w:val="24"/>
                <w:szCs w:val="24"/>
              </w:rPr>
              <w:t xml:space="preserve"> at least 160 points, and meet the minimum project experience noted in question 31.   </w:t>
            </w:r>
          </w:p>
          <w:p w14:paraId="54ECD80F" w14:textId="77777777" w:rsidR="00EB4C02" w:rsidRPr="00EB4C02" w:rsidRDefault="00EB4C02" w:rsidP="001479C6">
            <w:pPr>
              <w:pStyle w:val="ListParagraph"/>
              <w:ind w:left="1440"/>
              <w:rPr>
                <w:rFonts w:ascii="Times New Roman" w:hAnsi="Times New Roman" w:cs="Times New Roman"/>
                <w:sz w:val="24"/>
                <w:szCs w:val="24"/>
              </w:rPr>
            </w:pPr>
            <w:r w:rsidRPr="00EB4C02">
              <w:rPr>
                <w:rFonts w:ascii="Times New Roman" w:hAnsi="Times New Roman" w:cs="Times New Roman"/>
                <w:sz w:val="24"/>
                <w:szCs w:val="24"/>
              </w:rPr>
              <w:t xml:space="preserve"> </w:t>
            </w:r>
          </w:p>
          <w:p w14:paraId="1D29A9F2" w14:textId="77777777" w:rsidR="00EB4C02" w:rsidRPr="00C072B6" w:rsidRDefault="00EB4C02" w:rsidP="001479C6">
            <w:pPr>
              <w:rPr>
                <w:rFonts w:ascii="Arial" w:hAnsi="Arial" w:cs="Arial"/>
                <w:sz w:val="28"/>
                <w:szCs w:val="28"/>
              </w:rPr>
            </w:pPr>
            <w:r w:rsidRPr="00EB4C02">
              <w:rPr>
                <w:rFonts w:ascii="Times New Roman" w:hAnsi="Times New Roman" w:cs="Times New Roman"/>
                <w:sz w:val="24"/>
                <w:szCs w:val="24"/>
              </w:rPr>
              <w:t>Firms will be notified if they are determined meet minimum qualification criteria.</w:t>
            </w:r>
            <w:r>
              <w:rPr>
                <w:rFonts w:ascii="Arial" w:hAnsi="Arial" w:cs="Arial"/>
                <w:sz w:val="28"/>
                <w:szCs w:val="28"/>
              </w:rPr>
              <w:t xml:space="preserve"> </w:t>
            </w:r>
          </w:p>
        </w:tc>
      </w:tr>
    </w:tbl>
    <w:p w14:paraId="4175CD7D" w14:textId="77777777" w:rsidR="00BD0A78" w:rsidRPr="00CD66AA" w:rsidRDefault="00BD0A78" w:rsidP="00BD0A78">
      <w:pPr>
        <w:pStyle w:val="TableParagraph"/>
        <w:spacing w:line="254" w:lineRule="auto"/>
        <w:rPr>
          <w:rFonts w:ascii="Times New Roman" w:hAnsi="Times New Roman" w:cs="Times New Roman"/>
          <w:b/>
          <w:bCs/>
          <w:sz w:val="24"/>
          <w:szCs w:val="24"/>
        </w:rPr>
      </w:pPr>
    </w:p>
    <w:p w14:paraId="0EA568AA" w14:textId="77777777" w:rsidR="00CD66AA" w:rsidRPr="00CD66AA" w:rsidRDefault="00CD66AA" w:rsidP="00CD66AA">
      <w:pPr>
        <w:pStyle w:val="TableParagraph"/>
        <w:spacing w:line="254" w:lineRule="auto"/>
        <w:ind w:left="720"/>
        <w:rPr>
          <w:rFonts w:ascii="Times New Roman" w:hAnsi="Times New Roman" w:cs="Times New Roman"/>
          <w:b/>
          <w:bCs/>
          <w:sz w:val="24"/>
          <w:szCs w:val="24"/>
        </w:rPr>
      </w:pPr>
    </w:p>
    <w:p w14:paraId="1C36B4B5" w14:textId="38199ACD" w:rsidR="00C6509C" w:rsidRPr="00240481" w:rsidRDefault="00C6509C" w:rsidP="00137861">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11E1B" w14:textId="77777777" w:rsidR="008F778D" w:rsidRDefault="008F778D" w:rsidP="00344404">
      <w:pPr>
        <w:spacing w:after="0" w:line="240" w:lineRule="auto"/>
      </w:pPr>
      <w:r>
        <w:separator/>
      </w:r>
    </w:p>
  </w:endnote>
  <w:endnote w:type="continuationSeparator" w:id="0">
    <w:p w14:paraId="35AC6BFE" w14:textId="77777777" w:rsidR="008F778D" w:rsidRDefault="008F778D"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7C36C" w14:textId="77777777" w:rsidR="008F778D" w:rsidRDefault="008F778D" w:rsidP="00344404">
      <w:pPr>
        <w:spacing w:after="0" w:line="240" w:lineRule="auto"/>
      </w:pPr>
      <w:r>
        <w:separator/>
      </w:r>
    </w:p>
  </w:footnote>
  <w:footnote w:type="continuationSeparator" w:id="0">
    <w:p w14:paraId="0F40C41C" w14:textId="77777777" w:rsidR="008F778D" w:rsidRDefault="008F778D"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582EA4"/>
    <w:multiLevelType w:val="hybridMultilevel"/>
    <w:tmpl w:val="EFB49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339E2"/>
    <w:multiLevelType w:val="multilevel"/>
    <w:tmpl w:val="C278F0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AA8560C"/>
    <w:multiLevelType w:val="hybridMultilevel"/>
    <w:tmpl w:val="934680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D6689"/>
    <w:multiLevelType w:val="multilevel"/>
    <w:tmpl w:val="D38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37E90"/>
    <w:multiLevelType w:val="multilevel"/>
    <w:tmpl w:val="5D5E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5110B"/>
    <w:multiLevelType w:val="hybridMultilevel"/>
    <w:tmpl w:val="198A30B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84F9D"/>
    <w:multiLevelType w:val="hybridMultilevel"/>
    <w:tmpl w:val="B0A2D7BE"/>
    <w:lvl w:ilvl="0" w:tplc="F8BE20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DA00D6"/>
    <w:multiLevelType w:val="hybridMultilevel"/>
    <w:tmpl w:val="664CCE36"/>
    <w:lvl w:ilvl="0" w:tplc="C30656CA">
      <w:start w:val="12"/>
      <w:numFmt w:val="bullet"/>
      <w:lvlText w:val=""/>
      <w:lvlJc w:val="left"/>
      <w:pPr>
        <w:ind w:left="720" w:hanging="360"/>
      </w:pPr>
      <w:rPr>
        <w:rFonts w:ascii="Symbol" w:eastAsia="HiddenHorzOCR" w:hAnsi="Symbol" w:cs="Aria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027D1"/>
    <w:multiLevelType w:val="hybridMultilevel"/>
    <w:tmpl w:val="AA3A1F6A"/>
    <w:lvl w:ilvl="0" w:tplc="AB96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0D0B64"/>
    <w:multiLevelType w:val="hybridMultilevel"/>
    <w:tmpl w:val="15303D94"/>
    <w:lvl w:ilvl="0" w:tplc="D93091FA">
      <w:start w:val="1"/>
      <w:numFmt w:val="upperLetter"/>
      <w:lvlText w:val="%1."/>
      <w:lvlJc w:val="left"/>
      <w:pPr>
        <w:ind w:left="739" w:hanging="360"/>
      </w:pPr>
      <w:rPr>
        <w:rFonts w:ascii="Times New Roman" w:eastAsia="Calibri" w:hAnsi="Times New Roman" w:cs="Times New Roman"/>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B5CEB"/>
    <w:multiLevelType w:val="hybridMultilevel"/>
    <w:tmpl w:val="D642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14"/>
  </w:num>
  <w:num w:numId="5">
    <w:abstractNumId w:val="17"/>
  </w:num>
  <w:num w:numId="6">
    <w:abstractNumId w:val="11"/>
  </w:num>
  <w:num w:numId="7">
    <w:abstractNumId w:val="0"/>
  </w:num>
  <w:num w:numId="8">
    <w:abstractNumId w:val="16"/>
  </w:num>
  <w:num w:numId="9">
    <w:abstractNumId w:val="8"/>
  </w:num>
  <w:num w:numId="10">
    <w:abstractNumId w:val="19"/>
  </w:num>
  <w:num w:numId="11">
    <w:abstractNumId w:val="1"/>
  </w:num>
  <w:num w:numId="12">
    <w:abstractNumId w:val="4"/>
  </w:num>
  <w:num w:numId="13">
    <w:abstractNumId w:val="10"/>
  </w:num>
  <w:num w:numId="14">
    <w:abstractNumId w:val="5"/>
  </w:num>
  <w:num w:numId="15">
    <w:abstractNumId w:val="13"/>
  </w:num>
  <w:num w:numId="16">
    <w:abstractNumId w:val="2"/>
  </w:num>
  <w:num w:numId="17">
    <w:abstractNumId w:val="15"/>
  </w:num>
  <w:num w:numId="1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20"/>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30305"/>
    <w:rsid w:val="00033279"/>
    <w:rsid w:val="0004797E"/>
    <w:rsid w:val="000613AB"/>
    <w:rsid w:val="00073CD9"/>
    <w:rsid w:val="00094D36"/>
    <w:rsid w:val="000957F2"/>
    <w:rsid w:val="00096C0E"/>
    <w:rsid w:val="000A2A51"/>
    <w:rsid w:val="000A7CEA"/>
    <w:rsid w:val="0011313D"/>
    <w:rsid w:val="00130495"/>
    <w:rsid w:val="0013322B"/>
    <w:rsid w:val="001339E5"/>
    <w:rsid w:val="00137861"/>
    <w:rsid w:val="00151CE1"/>
    <w:rsid w:val="00163884"/>
    <w:rsid w:val="00182CF0"/>
    <w:rsid w:val="001A11F9"/>
    <w:rsid w:val="001B49C7"/>
    <w:rsid w:val="001D48CA"/>
    <w:rsid w:val="001D4C50"/>
    <w:rsid w:val="001E41AD"/>
    <w:rsid w:val="001E4E8F"/>
    <w:rsid w:val="001F1F32"/>
    <w:rsid w:val="001F3C0C"/>
    <w:rsid w:val="00200F08"/>
    <w:rsid w:val="00204898"/>
    <w:rsid w:val="00207833"/>
    <w:rsid w:val="00213732"/>
    <w:rsid w:val="00224B51"/>
    <w:rsid w:val="00227329"/>
    <w:rsid w:val="0023663D"/>
    <w:rsid w:val="00240481"/>
    <w:rsid w:val="00245122"/>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0D92"/>
    <w:rsid w:val="003935A7"/>
    <w:rsid w:val="003B3354"/>
    <w:rsid w:val="003F5247"/>
    <w:rsid w:val="003F658C"/>
    <w:rsid w:val="00412B4A"/>
    <w:rsid w:val="0042005B"/>
    <w:rsid w:val="00432C48"/>
    <w:rsid w:val="004408A4"/>
    <w:rsid w:val="00446078"/>
    <w:rsid w:val="00454F99"/>
    <w:rsid w:val="00475186"/>
    <w:rsid w:val="004751D7"/>
    <w:rsid w:val="0048071F"/>
    <w:rsid w:val="00493B74"/>
    <w:rsid w:val="004971B7"/>
    <w:rsid w:val="004B20B3"/>
    <w:rsid w:val="004C5773"/>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C71FB"/>
    <w:rsid w:val="006D041C"/>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42C1"/>
    <w:rsid w:val="008A7661"/>
    <w:rsid w:val="008B44C9"/>
    <w:rsid w:val="008C065D"/>
    <w:rsid w:val="008C7907"/>
    <w:rsid w:val="008F771C"/>
    <w:rsid w:val="008F778D"/>
    <w:rsid w:val="009374B3"/>
    <w:rsid w:val="00954BE7"/>
    <w:rsid w:val="00956B3B"/>
    <w:rsid w:val="00957FBA"/>
    <w:rsid w:val="009768A1"/>
    <w:rsid w:val="0097773F"/>
    <w:rsid w:val="00995430"/>
    <w:rsid w:val="009B1C9A"/>
    <w:rsid w:val="009B46EF"/>
    <w:rsid w:val="00A05AC8"/>
    <w:rsid w:val="00A066FD"/>
    <w:rsid w:val="00A17DDF"/>
    <w:rsid w:val="00A20EB1"/>
    <w:rsid w:val="00A47C36"/>
    <w:rsid w:val="00A61138"/>
    <w:rsid w:val="00A62A90"/>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BD0A78"/>
    <w:rsid w:val="00BE36A6"/>
    <w:rsid w:val="00C62A8C"/>
    <w:rsid w:val="00C630C5"/>
    <w:rsid w:val="00C6509C"/>
    <w:rsid w:val="00C65132"/>
    <w:rsid w:val="00C76B58"/>
    <w:rsid w:val="00C84AAC"/>
    <w:rsid w:val="00C87505"/>
    <w:rsid w:val="00C94CE9"/>
    <w:rsid w:val="00CC1A0D"/>
    <w:rsid w:val="00CC36C2"/>
    <w:rsid w:val="00CC5148"/>
    <w:rsid w:val="00CD647E"/>
    <w:rsid w:val="00CD66AA"/>
    <w:rsid w:val="00D00B63"/>
    <w:rsid w:val="00D0501C"/>
    <w:rsid w:val="00D0539C"/>
    <w:rsid w:val="00D33E0D"/>
    <w:rsid w:val="00D35D82"/>
    <w:rsid w:val="00D36424"/>
    <w:rsid w:val="00D74682"/>
    <w:rsid w:val="00D93E72"/>
    <w:rsid w:val="00DA3003"/>
    <w:rsid w:val="00E07D83"/>
    <w:rsid w:val="00E152C7"/>
    <w:rsid w:val="00E22C61"/>
    <w:rsid w:val="00E25267"/>
    <w:rsid w:val="00E51567"/>
    <w:rsid w:val="00E8109F"/>
    <w:rsid w:val="00E85222"/>
    <w:rsid w:val="00E8686C"/>
    <w:rsid w:val="00EB4C02"/>
    <w:rsid w:val="00ED46DD"/>
    <w:rsid w:val="00EF534B"/>
    <w:rsid w:val="00F03B24"/>
    <w:rsid w:val="00F13EAC"/>
    <w:rsid w:val="00F13F68"/>
    <w:rsid w:val="00F408A2"/>
    <w:rsid w:val="00F64F79"/>
    <w:rsid w:val="00F87AD8"/>
    <w:rsid w:val="00F9021B"/>
    <w:rsid w:val="00F93E36"/>
    <w:rsid w:val="00FA44A4"/>
    <w:rsid w:val="00FA4612"/>
    <w:rsid w:val="00FC6807"/>
    <w:rsid w:val="00FD481C"/>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99"/>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paragraph" w:customStyle="1" w:styleId="xmsolistparagraph">
    <w:name w:val="x_msolistparagraph"/>
    <w:basedOn w:val="Normal"/>
    <w:rsid w:val="00CD6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45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bedv7pxfm">
    <w:name w:val="markbedv7pxfm"/>
    <w:basedOn w:val="DefaultParagraphFont"/>
    <w:rsid w:val="00245122"/>
  </w:style>
  <w:style w:type="character" w:customStyle="1" w:styleId="mark09gy08x0q">
    <w:name w:val="mark09gy08x0q"/>
    <w:basedOn w:val="DefaultParagraphFont"/>
    <w:rsid w:val="00A62A90"/>
  </w:style>
  <w:style w:type="table" w:styleId="TableGrid0">
    <w:name w:val="Table Grid"/>
    <w:basedOn w:val="TableNormal"/>
    <w:rsid w:val="00EB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19300408">
      <w:bodyDiv w:val="1"/>
      <w:marLeft w:val="0"/>
      <w:marRight w:val="0"/>
      <w:marTop w:val="0"/>
      <w:marBottom w:val="0"/>
      <w:divBdr>
        <w:top w:val="none" w:sz="0" w:space="0" w:color="auto"/>
        <w:left w:val="none" w:sz="0" w:space="0" w:color="auto"/>
        <w:bottom w:val="none" w:sz="0" w:space="0" w:color="auto"/>
        <w:right w:val="none" w:sz="0" w:space="0" w:color="auto"/>
      </w:divBdr>
    </w:div>
    <w:div w:id="128061197">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687561997">
      <w:bodyDiv w:val="1"/>
      <w:marLeft w:val="0"/>
      <w:marRight w:val="0"/>
      <w:marTop w:val="0"/>
      <w:marBottom w:val="0"/>
      <w:divBdr>
        <w:top w:val="none" w:sz="0" w:space="0" w:color="auto"/>
        <w:left w:val="none" w:sz="0" w:space="0" w:color="auto"/>
        <w:bottom w:val="none" w:sz="0" w:space="0" w:color="auto"/>
        <w:right w:val="none" w:sz="0" w:space="0" w:color="auto"/>
      </w:divBdr>
    </w:div>
    <w:div w:id="998533651">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377319341">
      <w:bodyDiv w:val="1"/>
      <w:marLeft w:val="0"/>
      <w:marRight w:val="0"/>
      <w:marTop w:val="0"/>
      <w:marBottom w:val="0"/>
      <w:divBdr>
        <w:top w:val="none" w:sz="0" w:space="0" w:color="auto"/>
        <w:left w:val="none" w:sz="0" w:space="0" w:color="auto"/>
        <w:bottom w:val="none" w:sz="0" w:space="0" w:color="auto"/>
        <w:right w:val="none" w:sz="0" w:space="0" w:color="auto"/>
      </w:divBdr>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490365913">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19749129">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 w:id="2134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slb.ca.gov/About_Us/Library/Licensing_Class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2020-09-30T23:46:00Z</cp:lastPrinted>
  <dcterms:created xsi:type="dcterms:W3CDTF">2021-08-24T23:17:00Z</dcterms:created>
  <dcterms:modified xsi:type="dcterms:W3CDTF">2021-08-24T23:17:00Z</dcterms:modified>
</cp:coreProperties>
</file>