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3E85" w14:textId="57E9D27F" w:rsidR="00240481" w:rsidRDefault="00437772" w:rsidP="001E41AD">
      <w:pPr>
        <w:pStyle w:val="Header"/>
        <w:rPr>
          <w:rFonts w:ascii="Arial" w:eastAsia="Times New Roman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FF6B" wp14:editId="0DB2AC84">
                <wp:simplePos x="0" y="0"/>
                <wp:positionH relativeFrom="margin">
                  <wp:posOffset>-161925</wp:posOffset>
                </wp:positionH>
                <wp:positionV relativeFrom="paragraph">
                  <wp:posOffset>-260350</wp:posOffset>
                </wp:positionV>
                <wp:extent cx="7086600" cy="13620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EDAB" w14:textId="77777777" w:rsidR="00DE75B1" w:rsidRDefault="00DE75B1" w:rsidP="001E41AD">
                            <w:pPr>
                              <w:pStyle w:val="Head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67AE8F10" w14:textId="36C70D98" w:rsidR="00DE75B1" w:rsidRPr="00287343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Addendum No. 1 </w:t>
                            </w:r>
                          </w:p>
                          <w:p w14:paraId="2EB33FC4" w14:textId="77777777" w:rsidR="00DE75B1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2DA20BB6" w14:textId="77777777" w:rsidR="00DE75B1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3CA7FFDD" w14:textId="6D227386" w:rsidR="00DE75B1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RFP 20-1</w:t>
                            </w:r>
                            <w:r w:rsidR="003E6E8B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4</w:t>
                            </w: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 </w:t>
                            </w:r>
                            <w:r w:rsidR="0004232C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YC </w:t>
                            </w:r>
                            <w:r w:rsidR="003E6E8B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Underground Hot Water Piping Replacements at Buildings 100A and 100B, Repair in the Tunnel and at Building 400</w:t>
                            </w:r>
                          </w:p>
                          <w:p w14:paraId="140F8459" w14:textId="5C541B47" w:rsidR="00DE75B1" w:rsidRDefault="00DE75B1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1</w:t>
                            </w:r>
                            <w:r w:rsidR="003E6E8B">
                              <w:t>2/15</w:t>
                            </w:r>
                            <w:r>
                              <w:t>/2020</w:t>
                            </w:r>
                          </w:p>
                          <w:p w14:paraId="3255139D" w14:textId="77777777" w:rsidR="00DE75B1" w:rsidRDefault="00DE75B1" w:rsidP="001E41AD">
                            <w:pPr>
                              <w:pStyle w:val="Header"/>
                              <w:jc w:val="center"/>
                            </w:pPr>
                          </w:p>
                          <w:p w14:paraId="04DE3A3E" w14:textId="77777777" w:rsidR="00DE75B1" w:rsidRDefault="00DE75B1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 January 26, 2016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5C6D0595" w14:textId="77777777" w:rsidR="00DE75B1" w:rsidRDefault="00DE75B1" w:rsidP="001E4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F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-20.5pt;width:558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LSJAIAAEcEAAAOAAAAZHJzL2Uyb0RvYy54bWysU9uO2yAQfa/Uf0C8N740t7XirLbZpqq0&#10;vUi7/QCMcYwKjAsk9vbrd8DeNL29VOUBMcxwmDlnZnM9aEVOwjoJpqTZLKVEGA61NIeSfnnYv1pT&#10;4jwzNVNgREkfhaPX25cvNn1XiBxaULWwBEGMK/qupK33XZEkjrdCMzeDThh0NmA182jaQ1Jb1iO6&#10;VkmepsukB1t3FrhwDm9vRyfdRvymEdx/ahonPFElxdx83G3cq7An2w0rDpZ1reRTGuwfstBMGvz0&#10;DHXLPCNHK3+D0pJbcND4GQedQNNILmINWE2W/lLNfcs6EWtBclx3psn9P1j+8fTZElmXNM9WlBim&#10;UaQHMXjyBgaSB376zhUYdt9hoB/wGnWOtbruDvhXRwzsWmYO4sZa6FvBaswvCy+Ti6cjjgsgVf8B&#10;avyGHT1EoKGxOpCHdBBER50ez9qEVDhertL1cpmii6Mve73M09Ui/sGK5+eddf6dAE3CoaQWxY/w&#10;7HTnfEiHFc8h4TcHStZ7qVQ07KHaKUtODBtlH9eE/lOYMqQv6dUiX4wM/BUijetPEFp67HgldUnX&#10;5yBWBN7emjr2o2dSjWdMWZmJyMDdyKIfqmESpoL6ESm1MHY2TiIeWrDfKemxq0vqvh2ZFZSo9wZl&#10;ucrm8zAG0ZgvVjka9tJTXXqY4QhVUk/JeNz5ODqBMAM3KF8jI7FB5zGTKVfs1sj3NFlhHC7tGPVj&#10;/rdPAAAA//8DAFBLAwQUAAYACAAAACEAVg5oWuEAAAAMAQAADwAAAGRycy9kb3ducmV2LnhtbEyP&#10;S0/DMBCE70j8B2uRuKDW7iN9hDgVQgKVGxQEVzfeJhF+BNtN03/P9gS32d3R7DfFZrCG9Rhi652E&#10;yVgAQ1d53bpawsf702gFLCbltDLeoYQzRtiU11eFyrU/uTfsd6lmFOJiriQ0KXU557Fq0Ko49h06&#10;uh18sCrRGGqugzpRuDV8KsSCW9U6+tCoDh8brL53RythNd/2X/Fl9vpZLQ5mne6W/fNPkPL2Zni4&#10;B5ZwSH9muOATOpTEtPdHpyMzEkbTLCMrifmESl0cYi1otSe1nGXAy4L/L1H+AgAA//8DAFBLAQIt&#10;ABQABgAIAAAAIQC2gziS/gAAAOEBAAATAAAAAAAAAAAAAAAAAAAAAABbQ29udGVudF9UeXBlc10u&#10;eG1sUEsBAi0AFAAGAAgAAAAhADj9If/WAAAAlAEAAAsAAAAAAAAAAAAAAAAALwEAAF9yZWxzLy5y&#10;ZWxzUEsBAi0AFAAGAAgAAAAhAGuHotIkAgAARwQAAA4AAAAAAAAAAAAAAAAALgIAAGRycy9lMm9E&#10;b2MueG1sUEsBAi0AFAAGAAgAAAAhAFYOaFrhAAAADAEAAA8AAAAAAAAAAAAAAAAAfgQAAGRycy9k&#10;b3ducmV2LnhtbFBLBQYAAAAABAAEAPMAAACMBQAAAAA=&#10;">
                <v:textbox>
                  <w:txbxContent>
                    <w:p w14:paraId="34D4EDAB" w14:textId="77777777" w:rsidR="00DE75B1" w:rsidRDefault="00DE75B1" w:rsidP="001E41AD">
                      <w:pPr>
                        <w:pStyle w:val="Head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67AE8F10" w14:textId="36C70D98" w:rsidR="00DE75B1" w:rsidRPr="00287343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Addendum No. 1 </w:t>
                      </w:r>
                    </w:p>
                    <w:p w14:paraId="2EB33FC4" w14:textId="77777777" w:rsidR="00DE75B1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2DA20BB6" w14:textId="77777777" w:rsidR="00DE75B1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3CA7FFDD" w14:textId="6D227386" w:rsidR="00DE75B1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RFP 20-1</w:t>
                      </w:r>
                      <w:r w:rsidR="003E6E8B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4</w:t>
                      </w: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 </w:t>
                      </w:r>
                      <w:r w:rsidR="0004232C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YC </w:t>
                      </w:r>
                      <w:r w:rsidR="003E6E8B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Underground Hot Water Piping Replacements at Buildings 100A and 100B, Repair in the Tunnel and at Building 400</w:t>
                      </w:r>
                    </w:p>
                    <w:p w14:paraId="140F8459" w14:textId="5C541B47" w:rsidR="00DE75B1" w:rsidRDefault="00DE75B1" w:rsidP="001E41AD">
                      <w:pPr>
                        <w:pStyle w:val="Header"/>
                        <w:jc w:val="center"/>
                      </w:pPr>
                      <w:r>
                        <w:t>Date: 1</w:t>
                      </w:r>
                      <w:r w:rsidR="003E6E8B">
                        <w:t>2/15</w:t>
                      </w:r>
                      <w:r>
                        <w:t>/2020</w:t>
                      </w:r>
                    </w:p>
                    <w:p w14:paraId="3255139D" w14:textId="77777777" w:rsidR="00DE75B1" w:rsidRDefault="00DE75B1" w:rsidP="001E41AD">
                      <w:pPr>
                        <w:pStyle w:val="Header"/>
                        <w:jc w:val="center"/>
                      </w:pPr>
                    </w:p>
                    <w:p w14:paraId="04DE3A3E" w14:textId="77777777" w:rsidR="00DE75B1" w:rsidRDefault="00DE75B1" w:rsidP="001E41AD">
                      <w:pPr>
                        <w:pStyle w:val="Header"/>
                        <w:jc w:val="center"/>
                      </w:pPr>
                      <w:r>
                        <w:t>Date:  January 26, 2016</w:t>
                      </w:r>
                      <w:r>
                        <w:ptab w:relativeTo="margin" w:alignment="right" w:leader="none"/>
                      </w:r>
                    </w:p>
                    <w:p w14:paraId="5C6D0595" w14:textId="77777777" w:rsidR="00DE75B1" w:rsidRDefault="00DE75B1" w:rsidP="001E41AD"/>
                  </w:txbxContent>
                </v:textbox>
                <w10:wrap anchorx="margin"/>
              </v:shape>
            </w:pict>
          </mc:Fallback>
        </mc:AlternateContent>
      </w:r>
    </w:p>
    <w:p w14:paraId="57C98354" w14:textId="151F5A6C" w:rsidR="00DA3003" w:rsidRDefault="00DA3003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EDC9096" w14:textId="1EA3C2E8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0B78EDDD" w14:textId="3949F7E0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5B715E1" w14:textId="3BCF39D9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7EAFCE5" w14:textId="2CF4A679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B94F70B" w14:textId="1FEB8420" w:rsidR="00344404" w:rsidRDefault="00344404" w:rsidP="003E6E8B">
      <w:pPr>
        <w:pStyle w:val="Header"/>
        <w:shd w:val="clear" w:color="auto" w:fill="FFFFFF"/>
        <w:spacing w:line="254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14:paraId="293893EC" w14:textId="7A8F8578" w:rsidR="003E6E8B" w:rsidRDefault="003E6E8B" w:rsidP="003E6E8B">
      <w:pPr>
        <w:pStyle w:val="Header"/>
        <w:shd w:val="clear" w:color="auto" w:fill="FFFFFF"/>
        <w:spacing w:line="254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14:paraId="6F004A65" w14:textId="481D714E" w:rsidR="003E6E8B" w:rsidRPr="003E6E8B" w:rsidRDefault="003E6E8B" w:rsidP="003E6E8B">
      <w:pPr>
        <w:pStyle w:val="Header"/>
        <w:shd w:val="clear" w:color="auto" w:fill="FFFFFF"/>
        <w:spacing w:line="254" w:lineRule="auto"/>
        <w:rPr>
          <w:rFonts w:ascii="Times New Roman" w:eastAsia="HiddenHorzOCR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3E6E8B">
        <w:rPr>
          <w:rFonts w:ascii="Times New Roman" w:eastAsia="HiddenHorzOCR" w:hAnsi="Times New Roman" w:cs="Times New Roman"/>
          <w:b/>
          <w:bCs/>
          <w:i/>
          <w:iCs/>
          <w:color w:val="000000" w:themeColor="text1"/>
          <w:sz w:val="28"/>
          <w:szCs w:val="28"/>
          <w:highlight w:val="yellow"/>
          <w:u w:val="single"/>
        </w:rPr>
        <w:t>Updated RFP Reference Links:</w:t>
      </w:r>
    </w:p>
    <w:p w14:paraId="6116FDAD" w14:textId="4A0EBA41" w:rsidR="003E6E8B" w:rsidRDefault="003E6E8B" w:rsidP="003E6E8B">
      <w:pPr>
        <w:pStyle w:val="Header"/>
        <w:shd w:val="clear" w:color="auto" w:fill="FFFFFF"/>
        <w:spacing w:line="254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14:paraId="15E18CDC" w14:textId="77777777" w:rsidR="003E6E8B" w:rsidRPr="003E6E8B" w:rsidRDefault="003E6E8B" w:rsidP="003E6E8B">
      <w:pPr>
        <w:rPr>
          <w:rFonts w:eastAsia="HiddenHorzOCR"/>
          <w:b/>
          <w:sz w:val="24"/>
          <w:szCs w:val="24"/>
        </w:rPr>
      </w:pPr>
      <w:r w:rsidRPr="003E6E8B">
        <w:rPr>
          <w:rFonts w:ascii="Arial" w:eastAsia="HiddenHorzOCR" w:hAnsi="Arial" w:cs="Arial"/>
          <w:b/>
          <w:color w:val="292929"/>
          <w:sz w:val="24"/>
          <w:szCs w:val="24"/>
        </w:rPr>
        <w:t xml:space="preserve">Appendix </w:t>
      </w:r>
      <w:r w:rsidRPr="003E6E8B">
        <w:rPr>
          <w:rFonts w:eastAsia="HiddenHorzOCR"/>
          <w:b/>
          <w:sz w:val="24"/>
          <w:szCs w:val="24"/>
        </w:rPr>
        <w:t>K:  Project Specifications</w:t>
      </w:r>
    </w:p>
    <w:p w14:paraId="6C341B6F" w14:textId="77777777" w:rsidR="003E6E8B" w:rsidRPr="003E6E8B" w:rsidRDefault="003E6E8B" w:rsidP="003E6E8B">
      <w:pPr>
        <w:rPr>
          <w:rFonts w:eastAsia="HiddenHorzOCR"/>
          <w:b/>
          <w:sz w:val="24"/>
          <w:szCs w:val="24"/>
        </w:rPr>
      </w:pPr>
      <w:r w:rsidRPr="003E6E8B">
        <w:rPr>
          <w:rFonts w:eastAsia="HiddenHorzOCR"/>
          <w:b/>
          <w:sz w:val="24"/>
          <w:szCs w:val="24"/>
        </w:rPr>
        <w:t>Reference Link:</w:t>
      </w:r>
    </w:p>
    <w:p w14:paraId="57F57C8A" w14:textId="55D7AE45" w:rsidR="003E6E8B" w:rsidRPr="003E6E8B" w:rsidRDefault="003E6E8B" w:rsidP="003E6E8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4"/>
          <w:szCs w:val="24"/>
        </w:rPr>
      </w:pPr>
      <w:hyperlink r:id="rId7" w:history="1">
        <w:r w:rsidRPr="003E6E8B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</w:rPr>
          <w:t>https://goyccd-my.sharepoint.com/:f:/g/personal/w0398409_yccd_edu/Ej0sIhWScm5AqhgF6bKaUVYBEgvuaKlm9-rewKIFyP64Bw?e=ZGz9wT</w:t>
        </w:r>
      </w:hyperlink>
    </w:p>
    <w:p w14:paraId="0370ADBF" w14:textId="77777777" w:rsidR="003E6E8B" w:rsidRPr="003E6E8B" w:rsidRDefault="003E6E8B" w:rsidP="003E6E8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3289D79E" w14:textId="77777777" w:rsidR="003E6E8B" w:rsidRPr="003E6E8B" w:rsidRDefault="003E6E8B" w:rsidP="003E6E8B">
      <w:pPr>
        <w:rPr>
          <w:rFonts w:ascii="Arial" w:eastAsia="HiddenHorzOCR" w:hAnsi="Arial" w:cs="Arial"/>
          <w:b/>
          <w:color w:val="292929"/>
          <w:sz w:val="24"/>
          <w:szCs w:val="24"/>
        </w:rPr>
      </w:pPr>
    </w:p>
    <w:p w14:paraId="2258D9CB" w14:textId="0D453188" w:rsidR="003E6E8B" w:rsidRPr="003E6E8B" w:rsidRDefault="003E6E8B" w:rsidP="003E6E8B">
      <w:pPr>
        <w:rPr>
          <w:rFonts w:eastAsia="HiddenHorzOCR"/>
          <w:b/>
          <w:sz w:val="24"/>
          <w:szCs w:val="24"/>
        </w:rPr>
      </w:pPr>
      <w:r w:rsidRPr="003E6E8B">
        <w:rPr>
          <w:rFonts w:ascii="Arial" w:eastAsia="HiddenHorzOCR" w:hAnsi="Arial" w:cs="Arial"/>
          <w:b/>
          <w:color w:val="292929"/>
          <w:sz w:val="24"/>
          <w:szCs w:val="24"/>
        </w:rPr>
        <w:t xml:space="preserve">Appendix </w:t>
      </w:r>
      <w:r w:rsidRPr="003E6E8B">
        <w:rPr>
          <w:rFonts w:eastAsia="HiddenHorzOCR"/>
          <w:b/>
          <w:sz w:val="24"/>
          <w:szCs w:val="24"/>
        </w:rPr>
        <w:t>L:  Reference Drawings, Pictures, Hazardous Material Assessment and Abatement Information:</w:t>
      </w:r>
    </w:p>
    <w:p w14:paraId="45A80F7F" w14:textId="77777777" w:rsidR="003E6E8B" w:rsidRPr="003E6E8B" w:rsidRDefault="003E6E8B" w:rsidP="003E6E8B">
      <w:pPr>
        <w:rPr>
          <w:sz w:val="24"/>
          <w:szCs w:val="24"/>
        </w:rPr>
      </w:pPr>
      <w:r w:rsidRPr="003E6E8B">
        <w:rPr>
          <w:rFonts w:eastAsia="HiddenHorzOCR"/>
          <w:b/>
          <w:sz w:val="24"/>
          <w:szCs w:val="24"/>
        </w:rPr>
        <w:t>See Folder Link:</w:t>
      </w:r>
      <w:r w:rsidRPr="003E6E8B">
        <w:rPr>
          <w:sz w:val="24"/>
          <w:szCs w:val="24"/>
        </w:rPr>
        <w:t xml:space="preserve"> </w:t>
      </w:r>
    </w:p>
    <w:p w14:paraId="4080BB7C" w14:textId="77E18BCD" w:rsidR="003E6E8B" w:rsidRPr="003E6E8B" w:rsidRDefault="003E6E8B" w:rsidP="003E6E8B">
      <w:pPr>
        <w:pStyle w:val="Header"/>
        <w:shd w:val="clear" w:color="auto" w:fill="FFFFFF"/>
        <w:spacing w:line="254" w:lineRule="auto"/>
        <w:rPr>
          <w:b/>
          <w:bCs/>
          <w:sz w:val="24"/>
          <w:szCs w:val="24"/>
        </w:rPr>
      </w:pPr>
      <w:hyperlink r:id="rId8" w:history="1">
        <w:r w:rsidRPr="003E6E8B">
          <w:rPr>
            <w:rStyle w:val="Hyperlink"/>
            <w:b/>
            <w:bCs/>
            <w:sz w:val="24"/>
            <w:szCs w:val="24"/>
          </w:rPr>
          <w:t>https://goyccd-my.sharepoint.com/:f:/g/personal/w0398409_yccd_edu/EsAw9iiubOZGhbSOduYaGp8BdzCDOv6zJchHzBZu9fUUJg?e=T25Te8</w:t>
        </w:r>
      </w:hyperlink>
    </w:p>
    <w:p w14:paraId="19C12831" w14:textId="5FE2CAFB" w:rsidR="003E6E8B" w:rsidRDefault="003E6E8B" w:rsidP="003E6E8B">
      <w:pPr>
        <w:pStyle w:val="Header"/>
        <w:shd w:val="clear" w:color="auto" w:fill="FFFFFF"/>
        <w:spacing w:line="254" w:lineRule="auto"/>
      </w:pPr>
    </w:p>
    <w:p w14:paraId="1A91F2A7" w14:textId="6C16A09F" w:rsidR="003E6E8B" w:rsidRDefault="003E6E8B" w:rsidP="003E6E8B">
      <w:pPr>
        <w:pStyle w:val="Header"/>
        <w:shd w:val="clear" w:color="auto" w:fill="FFFFFF"/>
        <w:spacing w:line="254" w:lineRule="auto"/>
      </w:pPr>
    </w:p>
    <w:p w14:paraId="3B1CD731" w14:textId="10AAC75B" w:rsidR="003E6E8B" w:rsidRDefault="003E6E8B" w:rsidP="003E6E8B">
      <w:pPr>
        <w:pStyle w:val="Header"/>
        <w:shd w:val="clear" w:color="auto" w:fill="FFFFFF"/>
        <w:spacing w:line="254" w:lineRule="auto"/>
      </w:pPr>
      <w:r>
        <w:t>The End</w:t>
      </w:r>
    </w:p>
    <w:p w14:paraId="7FD838F0" w14:textId="250D5D67" w:rsidR="003E6E8B" w:rsidRDefault="003E6E8B" w:rsidP="003E6E8B">
      <w:pPr>
        <w:pStyle w:val="Header"/>
        <w:shd w:val="clear" w:color="auto" w:fill="FFFFFF"/>
        <w:spacing w:line="254" w:lineRule="auto"/>
      </w:pPr>
    </w:p>
    <w:p w14:paraId="0CC508F8" w14:textId="77777777" w:rsidR="003E6E8B" w:rsidRPr="003E6E8B" w:rsidRDefault="003E6E8B" w:rsidP="003E6E8B">
      <w:pPr>
        <w:pStyle w:val="Header"/>
        <w:shd w:val="clear" w:color="auto" w:fill="FFFFFF"/>
        <w:spacing w:line="254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sectPr w:rsidR="003E6E8B" w:rsidRPr="003E6E8B" w:rsidSect="00A8602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CB8BE" w14:textId="77777777" w:rsidR="00AC05F3" w:rsidRDefault="00AC05F3" w:rsidP="00344404">
      <w:pPr>
        <w:spacing w:after="0" w:line="240" w:lineRule="auto"/>
      </w:pPr>
      <w:r>
        <w:separator/>
      </w:r>
    </w:p>
  </w:endnote>
  <w:endnote w:type="continuationSeparator" w:id="0">
    <w:p w14:paraId="5C96E74B" w14:textId="77777777" w:rsidR="00AC05F3" w:rsidRDefault="00AC05F3" w:rsidP="003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3367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DC30D" w14:textId="43407AC9" w:rsidR="00DE75B1" w:rsidRDefault="00DE75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A8819" w14:textId="77777777" w:rsidR="00DE75B1" w:rsidRDefault="00DE7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AF757" w14:textId="77777777" w:rsidR="00AC05F3" w:rsidRDefault="00AC05F3" w:rsidP="00344404">
      <w:pPr>
        <w:spacing w:after="0" w:line="240" w:lineRule="auto"/>
      </w:pPr>
      <w:r>
        <w:separator/>
      </w:r>
    </w:p>
  </w:footnote>
  <w:footnote w:type="continuationSeparator" w:id="0">
    <w:p w14:paraId="18E5DD50" w14:textId="77777777" w:rsidR="00AC05F3" w:rsidRDefault="00AC05F3" w:rsidP="0034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DB36" w14:textId="77777777" w:rsidR="00DE75B1" w:rsidRDefault="00DE75B1">
    <w:pPr>
      <w:pStyle w:val="Header"/>
    </w:pPr>
    <w:r w:rsidRPr="00AE3910">
      <w:rPr>
        <w:rFonts w:ascii="Arial" w:eastAsia="HiddenHorzOCR" w:hAnsi="Arial" w:cs="Arial"/>
        <w:b/>
        <w:bCs/>
        <w:noProof/>
        <w:color w:val="343434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6435F138" wp14:editId="0473E7BC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6819900" cy="145542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55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D48EB" w14:textId="77777777" w:rsidR="00DE75B1" w:rsidRDefault="00DE75B1" w:rsidP="00287343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84E6C3" wp14:editId="0595839C">
                                <wp:extent cx="2876550" cy="100076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99724" cy="1008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F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2.5pt;width:537pt;height:114.6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XnDQIAAPUDAAAOAAAAZHJzL2Uyb0RvYy54bWysU11v2yAUfZ+0/4B4X2xnSZtYIVXXrtOk&#10;7kNq9wMIxjEacBmQ2Nmv7wWnadS+TfODBdx7D/ece1hdDUaTvfRBgWW0mpSUSCugUXbL6K/Huw8L&#10;SkLktuEarGT0IAO9Wr9/t+pdLafQgW6kJwhiQ907RrsYXV0UQXTS8DABJy0GW/CGR9z6bdF43iO6&#10;0cW0LC+KHnzjPAgZAp7ejkG6zvhtK0X80bZBRqIZxd5i/vv836R/sV7xeuu565Q4tsH/oQvDlcVL&#10;T1C3PHKy8+oNlFHCQ4A2TgSYAtpWCZk5IJuqfMXmoeNOZi4oTnAnmcL/gxXf9z89UQ2jH8tLSiw3&#10;OKRHOUTyCQYyTfr0LtSY9uAwMQ54jHPOXIO7B/E7EAs3Hbdbee099J3kDfZXpcrirHTECQlk03+D&#10;Bq/huwgZaGi9SeKhHATRcU6H02xSKwIPLxbVclliSGCsms3ns2meXsHr53LnQ/wiwZC0YNTj8DM8&#10;39+HmNrh9XNKus3CndI6G0Bb0jO6nE/nueAsYlREf2plGF2U6Rsdk1h+tk0ujlzpcY0XaHuknZiO&#10;nOOwGTAxabGB5oACeBh9iO8GFx34v5T06EFGw58d95IS/dWiiMtqNkumzZvZ/BIZE38e2ZxHuBUI&#10;xWikZFzexGz0kes1it2qLMNLJ8de0VtZneM7SOY93+esl9e6fgIAAP//AwBQSwMEFAAGAAgAAAAh&#10;AChJ5cTcAAAACQEAAA8AAABkcnMvZG93bnJldi54bWxMj81OwzAQhO9IvIO1SNxamyqFNmRTIRBX&#10;EOVH6s2Nt0lEvI5itwlvz/YEt281o9mZYjP5Tp1oiG1ghJu5AUVcBddyjfDx/jxbgYrJsrNdYEL4&#10;oQib8vKisLkLI7/RaZtqJSEcc4vQpNTnWseqIW/jPPTEoh3C4G2Sc6i1G+wo4b7TC2Nutbcty4fG&#10;9vTYUPW9PXqEz5fD7iszr/WTX/ZjmIxmv9aI11fTwz2oRFP6M8O5vlSHUjrtw5FdVB2CDEkIs2wp&#10;cJbNXSa0F1plC9Blof8vKH8BAAD//wMAUEsBAi0AFAAGAAgAAAAhALaDOJL+AAAA4QEAABMAAAAA&#10;AAAAAAAAAAAAAAAAAFtDb250ZW50X1R5cGVzXS54bWxQSwECLQAUAAYACAAAACEAOP0h/9YAAACU&#10;AQAACwAAAAAAAAAAAAAAAAAvAQAAX3JlbHMvLnJlbHNQSwECLQAUAAYACAAAACEA7ISl5w0CAAD1&#10;AwAADgAAAAAAAAAAAAAAAAAuAgAAZHJzL2Uyb0RvYy54bWxQSwECLQAUAAYACAAAACEAKEnlxNwA&#10;AAAJAQAADwAAAAAAAAAAAAAAAABnBAAAZHJzL2Rvd25yZXYueG1sUEsFBgAAAAAEAAQA8wAAAHAF&#10;AAAAAA==&#10;" filled="f" stroked="f">
              <v:textbox>
                <w:txbxContent>
                  <w:p w14:paraId="777D48EB" w14:textId="77777777" w:rsidR="00DE75B1" w:rsidRDefault="00DE75B1" w:rsidP="00287343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84E6C3" wp14:editId="0595839C">
                          <wp:extent cx="2876550" cy="100076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9724" cy="1008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851"/>
    <w:multiLevelType w:val="multilevel"/>
    <w:tmpl w:val="0409001D"/>
    <w:numStyleLink w:val="Style2"/>
  </w:abstractNum>
  <w:abstractNum w:abstractNumId="1" w15:restartNumberingAfterBreak="0">
    <w:nsid w:val="00F90425"/>
    <w:multiLevelType w:val="hybridMultilevel"/>
    <w:tmpl w:val="ADA2BCB0"/>
    <w:lvl w:ilvl="0" w:tplc="EBE07E3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5DEC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63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395A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358693E"/>
    <w:multiLevelType w:val="hybridMultilevel"/>
    <w:tmpl w:val="7D9424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5716D3D"/>
    <w:multiLevelType w:val="hybridMultilevel"/>
    <w:tmpl w:val="12964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D290F"/>
    <w:multiLevelType w:val="hybridMultilevel"/>
    <w:tmpl w:val="D3806EF6"/>
    <w:lvl w:ilvl="0" w:tplc="4F3643C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18A4"/>
    <w:multiLevelType w:val="hybridMultilevel"/>
    <w:tmpl w:val="FE4E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82487"/>
    <w:multiLevelType w:val="hybridMultilevel"/>
    <w:tmpl w:val="7A3E0550"/>
    <w:lvl w:ilvl="0" w:tplc="151671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C5747"/>
    <w:multiLevelType w:val="hybridMultilevel"/>
    <w:tmpl w:val="260AA6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B621070"/>
    <w:multiLevelType w:val="hybridMultilevel"/>
    <w:tmpl w:val="BC8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B0EB3"/>
    <w:multiLevelType w:val="hybridMultilevel"/>
    <w:tmpl w:val="20027508"/>
    <w:lvl w:ilvl="0" w:tplc="1206D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317F8"/>
    <w:multiLevelType w:val="hybridMultilevel"/>
    <w:tmpl w:val="7A3E0550"/>
    <w:lvl w:ilvl="0" w:tplc="151671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42DCD"/>
    <w:multiLevelType w:val="hybridMultilevel"/>
    <w:tmpl w:val="FF9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2ACB"/>
    <w:multiLevelType w:val="multilevel"/>
    <w:tmpl w:val="DFB6F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C10941"/>
    <w:multiLevelType w:val="hybridMultilevel"/>
    <w:tmpl w:val="7044687E"/>
    <w:lvl w:ilvl="0" w:tplc="0A86318C">
      <w:start w:val="1"/>
      <w:numFmt w:val="decimal"/>
      <w:lvlText w:val="%1."/>
      <w:lvlJc w:val="left"/>
      <w:pPr>
        <w:ind w:left="820" w:hanging="361"/>
      </w:pPr>
      <w:rPr>
        <w:rFonts w:ascii="Garamond" w:eastAsia="Garamond" w:hAnsi="Garamond" w:cs="Garamond" w:hint="default"/>
        <w:w w:val="99"/>
        <w:sz w:val="22"/>
        <w:szCs w:val="22"/>
        <w:lang w:val="en-US" w:eastAsia="en-US" w:bidi="ar-SA"/>
      </w:rPr>
    </w:lvl>
    <w:lvl w:ilvl="1" w:tplc="3626DD36">
      <w:start w:val="1"/>
      <w:numFmt w:val="lowerLetter"/>
      <w:lvlText w:val="%2."/>
      <w:lvlJc w:val="left"/>
      <w:pPr>
        <w:ind w:left="1540" w:hanging="360"/>
      </w:pPr>
      <w:rPr>
        <w:rFonts w:ascii="Garamond" w:eastAsia="Garamond" w:hAnsi="Garamond" w:cs="Garamond" w:hint="default"/>
        <w:spacing w:val="-1"/>
        <w:w w:val="99"/>
        <w:sz w:val="22"/>
        <w:szCs w:val="22"/>
        <w:lang w:val="en-US" w:eastAsia="en-US" w:bidi="ar-SA"/>
      </w:rPr>
    </w:lvl>
    <w:lvl w:ilvl="2" w:tplc="DCF2EEFA">
      <w:start w:val="1"/>
      <w:numFmt w:val="lowerRoman"/>
      <w:lvlText w:val="%3."/>
      <w:lvlJc w:val="left"/>
      <w:pPr>
        <w:ind w:left="2260" w:hanging="279"/>
        <w:jc w:val="right"/>
      </w:pPr>
      <w:rPr>
        <w:rFonts w:ascii="Garamond" w:eastAsia="Garamond" w:hAnsi="Garamond" w:cs="Garamond" w:hint="default"/>
        <w:w w:val="99"/>
        <w:sz w:val="22"/>
        <w:szCs w:val="22"/>
        <w:lang w:val="en-US" w:eastAsia="en-US" w:bidi="ar-SA"/>
      </w:rPr>
    </w:lvl>
    <w:lvl w:ilvl="3" w:tplc="6AA49E36">
      <w:start w:val="1"/>
      <w:numFmt w:val="decimal"/>
      <w:lvlText w:val="%4."/>
      <w:lvlJc w:val="left"/>
      <w:pPr>
        <w:ind w:left="2980" w:hanging="360"/>
      </w:pPr>
      <w:rPr>
        <w:rFonts w:ascii="Garamond" w:eastAsia="Garamond" w:hAnsi="Garamond" w:cs="Garamond" w:hint="default"/>
        <w:w w:val="99"/>
        <w:sz w:val="22"/>
        <w:szCs w:val="22"/>
        <w:lang w:val="en-US" w:eastAsia="en-US" w:bidi="ar-SA"/>
      </w:rPr>
    </w:lvl>
    <w:lvl w:ilvl="4" w:tplc="099AC9D4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76F29576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3CF6FFE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15628D9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E67A85B6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0246323"/>
    <w:multiLevelType w:val="multilevel"/>
    <w:tmpl w:val="0409001D"/>
    <w:numStyleLink w:val="Style1"/>
  </w:abstractNum>
  <w:abstractNum w:abstractNumId="17" w15:restartNumberingAfterBreak="0">
    <w:nsid w:val="483136C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A8819E4"/>
    <w:multiLevelType w:val="hybridMultilevel"/>
    <w:tmpl w:val="013E2A8E"/>
    <w:lvl w:ilvl="0" w:tplc="355EE1B8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304338"/>
    <w:multiLevelType w:val="hybridMultilevel"/>
    <w:tmpl w:val="189C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A3BC8"/>
    <w:multiLevelType w:val="hybridMultilevel"/>
    <w:tmpl w:val="D9FACB2C"/>
    <w:lvl w:ilvl="0" w:tplc="4F3643C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A6848"/>
    <w:multiLevelType w:val="hybridMultilevel"/>
    <w:tmpl w:val="CC3258F0"/>
    <w:lvl w:ilvl="0" w:tplc="602CD29C">
      <w:start w:val="1"/>
      <w:numFmt w:val="decimal"/>
      <w:lvlText w:val="%1."/>
      <w:lvlJc w:val="left"/>
      <w:pPr>
        <w:ind w:left="9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7889DD0">
      <w:start w:val="1"/>
      <w:numFmt w:val="decimal"/>
      <w:lvlText w:val="%1.%2"/>
      <w:lvlJc w:val="left"/>
      <w:pPr>
        <w:ind w:left="9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D5165170">
      <w:start w:val="1"/>
      <w:numFmt w:val="lowerLetter"/>
      <w:lvlText w:val="%3)"/>
      <w:lvlJc w:val="left"/>
      <w:pPr>
        <w:ind w:left="1480" w:hanging="5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91F26420">
      <w:start w:val="1"/>
      <w:numFmt w:val="decimal"/>
      <w:lvlText w:val="%4."/>
      <w:lvlJc w:val="left"/>
      <w:pPr>
        <w:ind w:left="1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 w:tplc="AA44607A"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9732FA20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8CAF538"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01E2B9BA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2B8DB18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22" w15:restartNumberingAfterBreak="0">
    <w:nsid w:val="5BA221EE"/>
    <w:multiLevelType w:val="hybridMultilevel"/>
    <w:tmpl w:val="4456E362"/>
    <w:lvl w:ilvl="0" w:tplc="40AEB94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A11E5"/>
    <w:multiLevelType w:val="hybridMultilevel"/>
    <w:tmpl w:val="A14C7432"/>
    <w:lvl w:ilvl="0" w:tplc="2242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3D1A05"/>
    <w:multiLevelType w:val="hybridMultilevel"/>
    <w:tmpl w:val="DF1AA68A"/>
    <w:lvl w:ilvl="0" w:tplc="33CEE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B814D7"/>
    <w:multiLevelType w:val="hybridMultilevel"/>
    <w:tmpl w:val="62EC5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D45A5F"/>
    <w:multiLevelType w:val="hybridMultilevel"/>
    <w:tmpl w:val="BF164D3C"/>
    <w:lvl w:ilvl="0" w:tplc="BB925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7F7116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18"/>
  </w:num>
  <w:num w:numId="5">
    <w:abstractNumId w:val="24"/>
  </w:num>
  <w:num w:numId="6">
    <w:abstractNumId w:val="14"/>
  </w:num>
  <w:num w:numId="7">
    <w:abstractNumId w:val="4"/>
  </w:num>
  <w:num w:numId="8">
    <w:abstractNumId w:val="23"/>
  </w:num>
  <w:num w:numId="9">
    <w:abstractNumId w:val="13"/>
  </w:num>
  <w:num w:numId="10">
    <w:abstractNumId w:val="7"/>
  </w:num>
  <w:num w:numId="11">
    <w:abstractNumId w:val="0"/>
  </w:num>
  <w:num w:numId="12">
    <w:abstractNumId w:val="15"/>
  </w:num>
  <w:num w:numId="13">
    <w:abstractNumId w:val="21"/>
  </w:num>
  <w:num w:numId="14">
    <w:abstractNumId w:val="3"/>
  </w:num>
  <w:num w:numId="15">
    <w:abstractNumId w:val="17"/>
  </w:num>
  <w:num w:numId="16">
    <w:abstractNumId w:val="16"/>
  </w:num>
  <w:num w:numId="17">
    <w:abstractNumId w:val="2"/>
  </w:num>
  <w:num w:numId="18">
    <w:abstractNumId w:val="27"/>
  </w:num>
  <w:num w:numId="19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0">
    <w:abstractNumId w:val="5"/>
  </w:num>
  <w:num w:numId="21">
    <w:abstractNumId w:val="6"/>
  </w:num>
  <w:num w:numId="22">
    <w:abstractNumId w:val="22"/>
  </w:num>
  <w:num w:numId="23">
    <w:abstractNumId w:val="20"/>
  </w:num>
  <w:num w:numId="24">
    <w:abstractNumId w:val="25"/>
  </w:num>
  <w:num w:numId="25">
    <w:abstractNumId w:val="1"/>
  </w:num>
  <w:num w:numId="26">
    <w:abstractNumId w:val="11"/>
  </w:num>
  <w:num w:numId="27">
    <w:abstractNumId w:val="12"/>
  </w:num>
  <w:num w:numId="28">
    <w:abstractNumId w:val="19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4"/>
    <w:rsid w:val="00002FDA"/>
    <w:rsid w:val="000161D8"/>
    <w:rsid w:val="00027D17"/>
    <w:rsid w:val="00030305"/>
    <w:rsid w:val="00033279"/>
    <w:rsid w:val="00040359"/>
    <w:rsid w:val="0004232C"/>
    <w:rsid w:val="0004797E"/>
    <w:rsid w:val="000613AB"/>
    <w:rsid w:val="00073CD9"/>
    <w:rsid w:val="00094D36"/>
    <w:rsid w:val="000957F2"/>
    <w:rsid w:val="00096C0E"/>
    <w:rsid w:val="000A2A51"/>
    <w:rsid w:val="000A7CEA"/>
    <w:rsid w:val="000C1EA1"/>
    <w:rsid w:val="0011313D"/>
    <w:rsid w:val="00130495"/>
    <w:rsid w:val="0013322B"/>
    <w:rsid w:val="00137861"/>
    <w:rsid w:val="00150963"/>
    <w:rsid w:val="00151CE1"/>
    <w:rsid w:val="00153F53"/>
    <w:rsid w:val="00163884"/>
    <w:rsid w:val="001721D1"/>
    <w:rsid w:val="00182CF0"/>
    <w:rsid w:val="001A11F9"/>
    <w:rsid w:val="001A2BF0"/>
    <w:rsid w:val="001A2DE9"/>
    <w:rsid w:val="001B49C7"/>
    <w:rsid w:val="001D150F"/>
    <w:rsid w:val="001D279A"/>
    <w:rsid w:val="001D4C50"/>
    <w:rsid w:val="001E41AD"/>
    <w:rsid w:val="001E43E6"/>
    <w:rsid w:val="001E4E8F"/>
    <w:rsid w:val="001F1F32"/>
    <w:rsid w:val="001F3C0C"/>
    <w:rsid w:val="00200F08"/>
    <w:rsid w:val="00204898"/>
    <w:rsid w:val="00207833"/>
    <w:rsid w:val="00213732"/>
    <w:rsid w:val="00224B51"/>
    <w:rsid w:val="00227329"/>
    <w:rsid w:val="0023663D"/>
    <w:rsid w:val="00240481"/>
    <w:rsid w:val="00246060"/>
    <w:rsid w:val="0026212E"/>
    <w:rsid w:val="002643BA"/>
    <w:rsid w:val="00266A23"/>
    <w:rsid w:val="00273163"/>
    <w:rsid w:val="00287343"/>
    <w:rsid w:val="002A258C"/>
    <w:rsid w:val="002A78A9"/>
    <w:rsid w:val="002C0195"/>
    <w:rsid w:val="002C3A6B"/>
    <w:rsid w:val="002C5144"/>
    <w:rsid w:val="002D041E"/>
    <w:rsid w:val="00307E64"/>
    <w:rsid w:val="00344404"/>
    <w:rsid w:val="00351FA4"/>
    <w:rsid w:val="003562CA"/>
    <w:rsid w:val="00371B61"/>
    <w:rsid w:val="00386B32"/>
    <w:rsid w:val="00390D92"/>
    <w:rsid w:val="003935A7"/>
    <w:rsid w:val="003E6E8B"/>
    <w:rsid w:val="003F6109"/>
    <w:rsid w:val="003F658C"/>
    <w:rsid w:val="0042005B"/>
    <w:rsid w:val="00432C48"/>
    <w:rsid w:val="004360F1"/>
    <w:rsid w:val="00437772"/>
    <w:rsid w:val="00446078"/>
    <w:rsid w:val="00454F99"/>
    <w:rsid w:val="00475186"/>
    <w:rsid w:val="0048071F"/>
    <w:rsid w:val="00493B74"/>
    <w:rsid w:val="004971B7"/>
    <w:rsid w:val="004B20B3"/>
    <w:rsid w:val="004C5773"/>
    <w:rsid w:val="005632DC"/>
    <w:rsid w:val="00577442"/>
    <w:rsid w:val="00582162"/>
    <w:rsid w:val="00584D35"/>
    <w:rsid w:val="005916F2"/>
    <w:rsid w:val="005944C7"/>
    <w:rsid w:val="00597774"/>
    <w:rsid w:val="005A5262"/>
    <w:rsid w:val="005D1F0A"/>
    <w:rsid w:val="005E13D8"/>
    <w:rsid w:val="005E1CD2"/>
    <w:rsid w:val="005F5E60"/>
    <w:rsid w:val="006015EC"/>
    <w:rsid w:val="006454C9"/>
    <w:rsid w:val="00651D41"/>
    <w:rsid w:val="006640C9"/>
    <w:rsid w:val="00673FD1"/>
    <w:rsid w:val="006758F8"/>
    <w:rsid w:val="00695A92"/>
    <w:rsid w:val="00696531"/>
    <w:rsid w:val="006A5858"/>
    <w:rsid w:val="006C71FB"/>
    <w:rsid w:val="006D42B6"/>
    <w:rsid w:val="006D4E34"/>
    <w:rsid w:val="006E468B"/>
    <w:rsid w:val="006E54C0"/>
    <w:rsid w:val="007076B3"/>
    <w:rsid w:val="00733B9E"/>
    <w:rsid w:val="007368BC"/>
    <w:rsid w:val="007424AF"/>
    <w:rsid w:val="00764BD3"/>
    <w:rsid w:val="00765425"/>
    <w:rsid w:val="00782754"/>
    <w:rsid w:val="0079609F"/>
    <w:rsid w:val="007A08BE"/>
    <w:rsid w:val="007A2236"/>
    <w:rsid w:val="007D2832"/>
    <w:rsid w:val="007D5E88"/>
    <w:rsid w:val="007E4F20"/>
    <w:rsid w:val="007E612B"/>
    <w:rsid w:val="007E68DB"/>
    <w:rsid w:val="007F1F98"/>
    <w:rsid w:val="0080030B"/>
    <w:rsid w:val="008104A4"/>
    <w:rsid w:val="00816A6A"/>
    <w:rsid w:val="008204B9"/>
    <w:rsid w:val="00830BDF"/>
    <w:rsid w:val="0083348E"/>
    <w:rsid w:val="00834B4F"/>
    <w:rsid w:val="008530F1"/>
    <w:rsid w:val="0087725D"/>
    <w:rsid w:val="008842C1"/>
    <w:rsid w:val="00897283"/>
    <w:rsid w:val="008A7661"/>
    <w:rsid w:val="008B44C9"/>
    <w:rsid w:val="008C065D"/>
    <w:rsid w:val="008E301C"/>
    <w:rsid w:val="008F771C"/>
    <w:rsid w:val="009374B3"/>
    <w:rsid w:val="00956B3B"/>
    <w:rsid w:val="00957FBA"/>
    <w:rsid w:val="009768A1"/>
    <w:rsid w:val="0097773F"/>
    <w:rsid w:val="00995430"/>
    <w:rsid w:val="00997693"/>
    <w:rsid w:val="009A67FD"/>
    <w:rsid w:val="009B1C9A"/>
    <w:rsid w:val="009E5234"/>
    <w:rsid w:val="00A05AC8"/>
    <w:rsid w:val="00A066FD"/>
    <w:rsid w:val="00A17DDF"/>
    <w:rsid w:val="00A20EB1"/>
    <w:rsid w:val="00A47C36"/>
    <w:rsid w:val="00A61138"/>
    <w:rsid w:val="00A703BE"/>
    <w:rsid w:val="00A8602D"/>
    <w:rsid w:val="00A867D1"/>
    <w:rsid w:val="00A96D3D"/>
    <w:rsid w:val="00AA6E3A"/>
    <w:rsid w:val="00AC0443"/>
    <w:rsid w:val="00AC05F3"/>
    <w:rsid w:val="00AC5B39"/>
    <w:rsid w:val="00AD3777"/>
    <w:rsid w:val="00AD65C0"/>
    <w:rsid w:val="00AE7C79"/>
    <w:rsid w:val="00AF19D4"/>
    <w:rsid w:val="00B23DA0"/>
    <w:rsid w:val="00B422F4"/>
    <w:rsid w:val="00B42406"/>
    <w:rsid w:val="00B437F5"/>
    <w:rsid w:val="00B5280B"/>
    <w:rsid w:val="00B83CD1"/>
    <w:rsid w:val="00B848D6"/>
    <w:rsid w:val="00B94B47"/>
    <w:rsid w:val="00BB5330"/>
    <w:rsid w:val="00BB5F21"/>
    <w:rsid w:val="00BB7FCD"/>
    <w:rsid w:val="00BC1C48"/>
    <w:rsid w:val="00BE3AC6"/>
    <w:rsid w:val="00C62A8C"/>
    <w:rsid w:val="00C630C5"/>
    <w:rsid w:val="00C6509C"/>
    <w:rsid w:val="00C65132"/>
    <w:rsid w:val="00C76B58"/>
    <w:rsid w:val="00C84AAC"/>
    <w:rsid w:val="00C87505"/>
    <w:rsid w:val="00C94CE9"/>
    <w:rsid w:val="00CC1A0D"/>
    <w:rsid w:val="00CC36C2"/>
    <w:rsid w:val="00CC5148"/>
    <w:rsid w:val="00CD2A48"/>
    <w:rsid w:val="00CD647E"/>
    <w:rsid w:val="00D00B63"/>
    <w:rsid w:val="00D0501C"/>
    <w:rsid w:val="00D0539C"/>
    <w:rsid w:val="00D33E0D"/>
    <w:rsid w:val="00D35D82"/>
    <w:rsid w:val="00D360CD"/>
    <w:rsid w:val="00D36424"/>
    <w:rsid w:val="00D74682"/>
    <w:rsid w:val="00D810E0"/>
    <w:rsid w:val="00D93E72"/>
    <w:rsid w:val="00DA3003"/>
    <w:rsid w:val="00DE75B1"/>
    <w:rsid w:val="00DF1E13"/>
    <w:rsid w:val="00E07D83"/>
    <w:rsid w:val="00E152C7"/>
    <w:rsid w:val="00E22C61"/>
    <w:rsid w:val="00E25267"/>
    <w:rsid w:val="00E45B83"/>
    <w:rsid w:val="00E51567"/>
    <w:rsid w:val="00E738F0"/>
    <w:rsid w:val="00E8109F"/>
    <w:rsid w:val="00E84BB7"/>
    <w:rsid w:val="00E85222"/>
    <w:rsid w:val="00E8686C"/>
    <w:rsid w:val="00EB4326"/>
    <w:rsid w:val="00ED46DD"/>
    <w:rsid w:val="00EF534B"/>
    <w:rsid w:val="00F03B24"/>
    <w:rsid w:val="00F13EAC"/>
    <w:rsid w:val="00F13F68"/>
    <w:rsid w:val="00F408A2"/>
    <w:rsid w:val="00F5559C"/>
    <w:rsid w:val="00F64F79"/>
    <w:rsid w:val="00F87AD8"/>
    <w:rsid w:val="00F92026"/>
    <w:rsid w:val="00F93E36"/>
    <w:rsid w:val="00FA44A4"/>
    <w:rsid w:val="00FA4612"/>
    <w:rsid w:val="00FC6807"/>
    <w:rsid w:val="00FD56B7"/>
    <w:rsid w:val="00FF5B7C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9B969"/>
  <w15:chartTrackingRefBased/>
  <w15:docId w15:val="{9868C31A-7F45-4239-84FC-4DFFCB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58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4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2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2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04"/>
  </w:style>
  <w:style w:type="paragraph" w:styleId="Footer">
    <w:name w:val="footer"/>
    <w:basedOn w:val="Normal"/>
    <w:link w:val="Foot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04"/>
  </w:style>
  <w:style w:type="paragraph" w:styleId="ListParagraph">
    <w:name w:val="List Paragraph"/>
    <w:basedOn w:val="Normal"/>
    <w:uiPriority w:val="34"/>
    <w:qFormat/>
    <w:rsid w:val="0034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9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2C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1378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aliases w:val="Style 99"/>
    <w:basedOn w:val="Normal"/>
    <w:link w:val="ListParagraphChar"/>
    <w:uiPriority w:val="99"/>
    <w:rsid w:val="00030305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eastAsia="x-none"/>
    </w:rPr>
  </w:style>
  <w:style w:type="character" w:customStyle="1" w:styleId="ListParagraphChar">
    <w:name w:val="List Paragraph Char"/>
    <w:aliases w:val="Style 99 Char"/>
    <w:link w:val="ListParagraph1"/>
    <w:uiPriority w:val="99"/>
    <w:rsid w:val="00030305"/>
    <w:rPr>
      <w:rFonts w:ascii="Arial" w:eastAsia="Calibri" w:hAnsi="Arial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F6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65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76B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8E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301C"/>
    <w:pPr>
      <w:widowControl w:val="0"/>
      <w:autoSpaceDE w:val="0"/>
      <w:autoSpaceDN w:val="0"/>
      <w:spacing w:before="120" w:after="0" w:line="240" w:lineRule="auto"/>
      <w:ind w:left="2260"/>
      <w:jc w:val="both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8E301C"/>
    <w:rPr>
      <w:rFonts w:ascii="Garamond" w:eastAsia="Garamond" w:hAnsi="Garamond" w:cs="Garamond"/>
    </w:rPr>
  </w:style>
  <w:style w:type="numbering" w:customStyle="1" w:styleId="Style1">
    <w:name w:val="Style1"/>
    <w:uiPriority w:val="99"/>
    <w:rsid w:val="00386B32"/>
    <w:pPr>
      <w:numPr>
        <w:numId w:val="15"/>
      </w:numPr>
    </w:pPr>
  </w:style>
  <w:style w:type="numbering" w:customStyle="1" w:styleId="Style2">
    <w:name w:val="Style2"/>
    <w:uiPriority w:val="99"/>
    <w:rsid w:val="00386B32"/>
    <w:pPr>
      <w:numPr>
        <w:numId w:val="17"/>
      </w:numPr>
    </w:pPr>
  </w:style>
  <w:style w:type="numbering" w:customStyle="1" w:styleId="Style3">
    <w:name w:val="Style3"/>
    <w:uiPriority w:val="99"/>
    <w:rsid w:val="00386B32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84B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73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801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yccd-my.sharepoint.com/:f:/g/personal/w0398409_yccd_edu/EsAw9iiubOZGhbSOduYaGp8BdzCDOv6zJchHzBZu9fUUJg?e=T25T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yccd-my.sharepoint.com/:f:/g/personal/w0398409_yccd_edu/Ej0sIhWScm5AqhgF6bKaUVYBEgvuaKlm9-rewKIFyP64Bw?e=ZGz9w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2</cp:revision>
  <cp:lastPrinted>2020-09-30T23:46:00Z</cp:lastPrinted>
  <dcterms:created xsi:type="dcterms:W3CDTF">2020-12-15T19:51:00Z</dcterms:created>
  <dcterms:modified xsi:type="dcterms:W3CDTF">2020-12-15T19:51:00Z</dcterms:modified>
</cp:coreProperties>
</file>