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57E9D27F" w:rsidR="00240481" w:rsidRDefault="00437772" w:rsidP="001E41AD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35A1A40D">
                <wp:simplePos x="0" y="0"/>
                <wp:positionH relativeFrom="margin">
                  <wp:posOffset>-160020</wp:posOffset>
                </wp:positionH>
                <wp:positionV relativeFrom="paragraph">
                  <wp:posOffset>-258445</wp:posOffset>
                </wp:positionV>
                <wp:extent cx="7086600" cy="1247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DE75B1" w:rsidRDefault="00DE75B1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DE75B1" w:rsidRPr="00287343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1 </w:t>
                            </w:r>
                          </w:p>
                          <w:p w14:paraId="2EB33FC4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25830D18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RFP 20-1</w:t>
                            </w:r>
                            <w:r w:rsidR="0004232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1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04232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YC Assessment of Building to Building Electrical Low-Voltage Pathways Verification</w:t>
                            </w:r>
                          </w:p>
                          <w:p w14:paraId="140F8459" w14:textId="21529535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11/0</w:t>
                            </w:r>
                            <w:r w:rsidR="005A5262">
                              <w:t>9</w:t>
                            </w:r>
                            <w:r>
                              <w:t>/2020</w:t>
                            </w:r>
                          </w:p>
                          <w:p w14:paraId="3255139D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DE75B1" w:rsidRDefault="00DE75B1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pt;margin-top:-20.35pt;width:558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">
                <v:textbox>
                  <w:txbxContent>
                    <w:p w14:paraId="34D4EDAB" w14:textId="77777777" w:rsidR="00DE75B1" w:rsidRDefault="00DE75B1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DE75B1" w:rsidRPr="00287343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1 </w:t>
                      </w:r>
                    </w:p>
                    <w:p w14:paraId="2EB33FC4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25830D18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RFP 20-1</w:t>
                      </w:r>
                      <w:r w:rsidR="0004232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1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04232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YC Assessment of Building to Building Electrical Low-Voltage Pathways Verification</w:t>
                      </w:r>
                    </w:p>
                    <w:p w14:paraId="140F8459" w14:textId="21529535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11/0</w:t>
                      </w:r>
                      <w:r w:rsidR="005A5262">
                        <w:t>9</w:t>
                      </w:r>
                      <w:r>
                        <w:t>/2020</w:t>
                      </w:r>
                    </w:p>
                    <w:p w14:paraId="3255139D" w14:textId="77777777" w:rsidR="00DE75B1" w:rsidRDefault="00DE75B1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DE75B1" w:rsidRDefault="00DE75B1" w:rsidP="001E41AD"/>
                  </w:txbxContent>
                </v:textbox>
                <w10:wrap anchorx="margin"/>
              </v:shape>
            </w:pict>
          </mc:Fallback>
        </mc:AlternateContent>
      </w:r>
    </w:p>
    <w:p w14:paraId="57C98354" w14:textId="151F5A6C" w:rsidR="00DA3003" w:rsidRDefault="00DA3003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EDC9096" w14:textId="1EA3C2E8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B78EDDD" w14:textId="3949F7E0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5B715E1" w14:textId="3BCF39D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7EAFCE5" w14:textId="2CF4A67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0A33C29" w14:textId="51CEBEC1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FE1C951" w14:textId="70C61B38" w:rsidR="00F92026" w:rsidRDefault="0004232C" w:rsidP="009E5234">
      <w:pPr>
        <w:pStyle w:val="Header"/>
        <w:numPr>
          <w:ilvl w:val="0"/>
          <w:numId w:val="11"/>
        </w:numPr>
        <w:shd w:val="clear" w:color="auto" w:fill="FFFFFF"/>
        <w:spacing w:line="254" w:lineRule="auto"/>
        <w:rPr>
          <w:rFonts w:ascii="Times New Roman" w:hAnsi="Times New Roman" w:cs="Times New Roman"/>
          <w:color w:val="201F1E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1F1E"/>
          <w:sz w:val="28"/>
          <w:szCs w:val="28"/>
        </w:rPr>
        <w:t xml:space="preserve">Important </w:t>
      </w:r>
      <w:r w:rsidR="00F92026" w:rsidRPr="0004232C">
        <w:rPr>
          <w:rFonts w:ascii="Times New Roman" w:hAnsi="Times New Roman" w:cs="Times New Roman"/>
          <w:b/>
          <w:bCs/>
          <w:color w:val="201F1E"/>
          <w:sz w:val="28"/>
          <w:szCs w:val="28"/>
        </w:rPr>
        <w:t>Clarification</w:t>
      </w:r>
      <w:r>
        <w:rPr>
          <w:rFonts w:ascii="Times New Roman" w:hAnsi="Times New Roman" w:cs="Times New Roman"/>
          <w:b/>
          <w:bCs/>
          <w:color w:val="201F1E"/>
          <w:sz w:val="28"/>
          <w:szCs w:val="28"/>
        </w:rPr>
        <w:t>s</w:t>
      </w:r>
      <w:r w:rsidR="00F92026" w:rsidRPr="0004232C">
        <w:rPr>
          <w:rFonts w:ascii="Times New Roman" w:hAnsi="Times New Roman" w:cs="Times New Roman"/>
          <w:b/>
          <w:bCs/>
          <w:color w:val="201F1E"/>
          <w:sz w:val="28"/>
          <w:szCs w:val="28"/>
        </w:rPr>
        <w:t>:</w:t>
      </w:r>
      <w:r w:rsidR="00F92026">
        <w:rPr>
          <w:rFonts w:ascii="Times New Roman" w:hAnsi="Times New Roman" w:cs="Times New Roman"/>
          <w:color w:val="201F1E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01F1E"/>
          <w:sz w:val="28"/>
          <w:szCs w:val="28"/>
        </w:rPr>
        <w:t>Mandatory Pre-Bid Meeting Requirement, Changed Award Date and Completion Date.</w:t>
      </w:r>
    </w:p>
    <w:p w14:paraId="38D70ADD" w14:textId="77777777" w:rsid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/>
          <w:color w:val="1A1A1A"/>
        </w:rPr>
      </w:pPr>
    </w:p>
    <w:p w14:paraId="0F6CEED2" w14:textId="34BFB031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/>
          <w:color w:val="1A1A1A"/>
        </w:rPr>
      </w:pPr>
      <w:r w:rsidRPr="0004232C">
        <w:rPr>
          <w:rFonts w:ascii="Arial" w:eastAsia="HiddenHorzOCR" w:hAnsi="Arial" w:cs="Arial"/>
          <w:b/>
          <w:color w:val="1A1A1A"/>
        </w:rPr>
        <w:t>9.0 Proposal Schedule:</w:t>
      </w:r>
    </w:p>
    <w:p w14:paraId="6112B22C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254A318E" w14:textId="77777777" w:rsidR="0004232C" w:rsidRPr="0004232C" w:rsidRDefault="0004232C" w:rsidP="0004232C">
      <w:pPr>
        <w:spacing w:after="0" w:line="240" w:lineRule="auto"/>
        <w:ind w:left="288"/>
        <w:rPr>
          <w:rFonts w:ascii="Arial" w:eastAsia="Times New Roman" w:hAnsi="Arial" w:cs="Arial"/>
          <w:b/>
          <w:sz w:val="24"/>
          <w:szCs w:val="24"/>
        </w:rPr>
      </w:pPr>
      <w:r w:rsidRPr="0004232C">
        <w:rPr>
          <w:rFonts w:ascii="Arial" w:eastAsia="Times New Roman" w:hAnsi="Arial" w:cs="Arial"/>
          <w:b/>
          <w:sz w:val="24"/>
          <w:szCs w:val="24"/>
        </w:rPr>
        <w:t>Important Dates and Times:</w:t>
      </w:r>
    </w:p>
    <w:p w14:paraId="2A5BD9D2" w14:textId="77777777" w:rsidR="0004232C" w:rsidRPr="0004232C" w:rsidRDefault="0004232C" w:rsidP="0004232C">
      <w:pPr>
        <w:spacing w:after="0" w:line="240" w:lineRule="auto"/>
        <w:ind w:left="288"/>
        <w:rPr>
          <w:rFonts w:ascii="Arial" w:eastAsia="Times New Roman" w:hAnsi="Arial" w:cs="Arial"/>
          <w:sz w:val="24"/>
          <w:szCs w:val="24"/>
        </w:rPr>
      </w:pPr>
    </w:p>
    <w:p w14:paraId="111AE3F9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  <w:r w:rsidRPr="0004232C">
        <w:rPr>
          <w:rFonts w:ascii="Arial" w:eastAsia="HiddenHorzOCR" w:hAnsi="Arial" w:cs="Arial"/>
          <w:b/>
          <w:color w:val="1A1A1A"/>
          <w:highlight w:val="yellow"/>
        </w:rPr>
        <w:t>November 12, 2020:</w:t>
      </w:r>
      <w:r w:rsidRPr="0004232C">
        <w:rPr>
          <w:rFonts w:ascii="Arial" w:eastAsia="HiddenHorzOCR" w:hAnsi="Arial" w:cs="Arial"/>
          <w:color w:val="1A1A1A"/>
        </w:rPr>
        <w:tab/>
      </w:r>
      <w:r w:rsidRPr="0004232C">
        <w:rPr>
          <w:rFonts w:ascii="Arial" w:eastAsia="HiddenHorzOCR" w:hAnsi="Arial" w:cs="Arial"/>
          <w:b/>
          <w:color w:val="1A1A1A"/>
        </w:rPr>
        <w:t>10:00 AM,</w:t>
      </w:r>
      <w:r w:rsidRPr="0004232C">
        <w:rPr>
          <w:rFonts w:ascii="Arial" w:eastAsia="HiddenHorzOCR" w:hAnsi="Arial" w:cs="Arial"/>
          <w:color w:val="1A1A1A"/>
        </w:rPr>
        <w:t xml:space="preserve"> </w:t>
      </w:r>
      <w:r w:rsidRPr="0004232C">
        <w:rPr>
          <w:rFonts w:ascii="Arial" w:eastAsia="HiddenHorzOCR" w:hAnsi="Arial" w:cs="Arial"/>
          <w:b/>
          <w:color w:val="1A1A1A"/>
        </w:rPr>
        <w:t xml:space="preserve">Mandatory Pre-Bid Meeting at Yuba College Campus, </w:t>
      </w:r>
      <w:r w:rsidRPr="0004232C">
        <w:rPr>
          <w:rFonts w:ascii="Arial" w:eastAsia="HiddenHorzOCR" w:hAnsi="Arial" w:cs="Arial"/>
          <w:color w:val="1A1A1A"/>
        </w:rPr>
        <w:t>Building 1400, Maintenance Conference Room, 2088 North Beale Road, Marysville, California 95901</w:t>
      </w:r>
    </w:p>
    <w:p w14:paraId="4FA87636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0CCBDCA6" w14:textId="3C10C938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Arial" w:eastAsia="HiddenHorzOCR" w:hAnsi="Arial" w:cs="Arial"/>
          <w:color w:val="1A1A1A"/>
          <w:u w:val="single"/>
        </w:rPr>
      </w:pPr>
      <w:r w:rsidRPr="0004232C">
        <w:rPr>
          <w:rFonts w:ascii="Arial" w:eastAsia="HiddenHorzOCR" w:hAnsi="Arial" w:cs="Arial"/>
          <w:color w:val="1A1A1A"/>
        </w:rPr>
        <w:tab/>
        <w:t>Prospective Professional Services Assessment Firms wishing to participate in this bidding process are required to have a representative attend, sign the login sheet, and conduct a field inspection of the campus existing conditions</w:t>
      </w:r>
      <w:r w:rsidRPr="0004232C">
        <w:rPr>
          <w:rFonts w:ascii="Arial" w:eastAsia="HiddenHorzOCR" w:hAnsi="Arial" w:cs="Arial"/>
          <w:color w:val="1A1A1A"/>
          <w:highlight w:val="yellow"/>
          <w:u w:val="single"/>
        </w:rPr>
        <w:t>.  If you are unable to attend this meeting, please contact Bryan to coordinate a time that work</w:t>
      </w:r>
      <w:r w:rsidRPr="0004232C">
        <w:rPr>
          <w:rFonts w:ascii="Arial" w:eastAsia="HiddenHorzOCR" w:hAnsi="Arial" w:cs="Arial"/>
          <w:color w:val="1A1A1A"/>
          <w:highlight w:val="yellow"/>
          <w:u w:val="single"/>
        </w:rPr>
        <w:t xml:space="preserve">s for you.  It is not required that you or a representative attend the November 12, 2020 Pre-Bid Meeting. It is required that a representative of your Firm visit the campus and walk the project, review the </w:t>
      </w:r>
      <w:proofErr w:type="gramStart"/>
      <w:r w:rsidRPr="0004232C">
        <w:rPr>
          <w:rFonts w:ascii="Arial" w:eastAsia="HiddenHorzOCR" w:hAnsi="Arial" w:cs="Arial"/>
          <w:color w:val="1A1A1A"/>
          <w:highlight w:val="yellow"/>
          <w:u w:val="single"/>
        </w:rPr>
        <w:t>RFP</w:t>
      </w:r>
      <w:proofErr w:type="gramEnd"/>
      <w:r w:rsidRPr="0004232C">
        <w:rPr>
          <w:rFonts w:ascii="Arial" w:eastAsia="HiddenHorzOCR" w:hAnsi="Arial" w:cs="Arial"/>
          <w:color w:val="1A1A1A"/>
          <w:highlight w:val="yellow"/>
          <w:u w:val="single"/>
        </w:rPr>
        <w:t xml:space="preserve"> and sign a login sheet prior to submitting a proposal.  Please Plan ahead. Bryan’s contact information is below:</w:t>
      </w:r>
      <w:r w:rsidRPr="0004232C">
        <w:rPr>
          <w:rFonts w:ascii="Arial" w:eastAsia="HiddenHorzOCR" w:hAnsi="Arial" w:cs="Arial"/>
          <w:color w:val="1A1A1A"/>
          <w:u w:val="single"/>
        </w:rPr>
        <w:t xml:space="preserve">  </w:t>
      </w:r>
    </w:p>
    <w:p w14:paraId="1F554681" w14:textId="257E88D9" w:rsid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2C5804F9" w14:textId="77777777" w:rsidR="0004232C" w:rsidRDefault="0004232C" w:rsidP="0004232C">
      <w:pPr>
        <w:spacing w:after="0" w:line="240" w:lineRule="auto"/>
        <w:ind w:left="720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>Bryan Epp</w:t>
      </w:r>
    </w:p>
    <w:p w14:paraId="47C396A7" w14:textId="77777777" w:rsidR="0004232C" w:rsidRDefault="0004232C" w:rsidP="0004232C">
      <w:pPr>
        <w:spacing w:after="0" w:line="240" w:lineRule="auto"/>
        <w:ind w:left="720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>Assistant Director of Maintenance, Operations</w:t>
      </w:r>
    </w:p>
    <w:p w14:paraId="35776879" w14:textId="77777777" w:rsidR="0004232C" w:rsidRDefault="0004232C" w:rsidP="0004232C">
      <w:pPr>
        <w:spacing w:after="0" w:line="240" w:lineRule="auto"/>
        <w:ind w:left="720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>2088 North Beale Road</w:t>
      </w:r>
    </w:p>
    <w:p w14:paraId="40EFC1B3" w14:textId="68E67296" w:rsidR="0004232C" w:rsidRDefault="0004232C" w:rsidP="0004232C">
      <w:pPr>
        <w:spacing w:after="0" w:line="240" w:lineRule="auto"/>
        <w:ind w:left="720"/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>Phone:  530-740-1722</w:t>
      </w:r>
      <w:r>
        <w:rPr>
          <w:rFonts w:ascii="Arial" w:eastAsiaTheme="majorEastAsia" w:hAnsi="Arial" w:cs="Arial"/>
          <w:b/>
        </w:rPr>
        <w:t xml:space="preserve"> or text message: 530-701-9202</w:t>
      </w:r>
    </w:p>
    <w:p w14:paraId="48E6BE67" w14:textId="77777777" w:rsidR="0004232C" w:rsidRDefault="0004232C" w:rsidP="0004232C">
      <w:pPr>
        <w:spacing w:after="0" w:line="240" w:lineRule="auto"/>
        <w:ind w:left="720"/>
        <w:rPr>
          <w:rStyle w:val="Hyperlink"/>
          <w:rFonts w:ascii="Arial" w:eastAsiaTheme="majorEastAsia" w:hAnsi="Arial" w:cs="Arial"/>
          <w:b/>
        </w:rPr>
      </w:pPr>
      <w:r>
        <w:rPr>
          <w:rFonts w:ascii="Arial" w:eastAsiaTheme="majorEastAsia" w:hAnsi="Arial" w:cs="Arial"/>
          <w:b/>
        </w:rPr>
        <w:t xml:space="preserve">Email:  </w:t>
      </w:r>
      <w:hyperlink r:id="rId7" w:history="1">
        <w:r w:rsidRPr="00192066">
          <w:rPr>
            <w:rStyle w:val="Hyperlink"/>
            <w:rFonts w:ascii="Arial" w:eastAsiaTheme="majorEastAsia" w:hAnsi="Arial" w:cs="Arial"/>
            <w:b/>
          </w:rPr>
          <w:t>bepp@yccd.edu</w:t>
        </w:r>
      </w:hyperlink>
    </w:p>
    <w:p w14:paraId="0254B957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03DC766B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3BB79D7F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Theme="minorEastAsia" w:hAnsi="Arial" w:cs="Arial"/>
          <w:lang w:eastAsia="zh-CN"/>
        </w:rPr>
      </w:pPr>
      <w:r w:rsidRPr="0004232C">
        <w:rPr>
          <w:rFonts w:ascii="Arial" w:eastAsiaTheme="minorEastAsia" w:hAnsi="Arial" w:cs="Arial"/>
          <w:lang w:eastAsia="zh-CN"/>
        </w:rPr>
        <w:t>November 19, 2020:</w:t>
      </w:r>
      <w:r w:rsidRPr="0004232C">
        <w:rPr>
          <w:rFonts w:ascii="Arial" w:eastAsiaTheme="minorEastAsia" w:hAnsi="Arial" w:cs="Arial"/>
          <w:lang w:eastAsia="zh-CN"/>
        </w:rPr>
        <w:tab/>
        <w:t xml:space="preserve">5:00 PM, All questions and requests for information must be submitted to David Willis at: </w:t>
      </w:r>
      <w:hyperlink r:id="rId8" w:history="1">
        <w:r w:rsidRPr="0004232C">
          <w:rPr>
            <w:rFonts w:ascii="Arial" w:eastAsiaTheme="minorEastAsia" w:hAnsi="Arial" w:cs="Arial"/>
            <w:color w:val="0563C1" w:themeColor="hyperlink"/>
            <w:u w:val="single"/>
            <w:lang w:eastAsia="zh-CN"/>
          </w:rPr>
          <w:t>dwillis@yccd.edu</w:t>
        </w:r>
      </w:hyperlink>
      <w:r w:rsidRPr="0004232C">
        <w:rPr>
          <w:rFonts w:ascii="Arial" w:eastAsiaTheme="minorEastAsia" w:hAnsi="Arial" w:cs="Arial"/>
          <w:lang w:eastAsia="zh-CN"/>
        </w:rPr>
        <w:t>.</w:t>
      </w:r>
    </w:p>
    <w:p w14:paraId="0E21D493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Theme="minorEastAsia" w:hAnsi="Arial" w:cs="Arial"/>
          <w:lang w:eastAsia="zh-CN"/>
        </w:rPr>
      </w:pPr>
    </w:p>
    <w:p w14:paraId="42E4D129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/>
          <w:color w:val="1A1A1A"/>
        </w:rPr>
      </w:pPr>
      <w:r w:rsidRPr="0004232C">
        <w:rPr>
          <w:rFonts w:ascii="Arial" w:eastAsiaTheme="minorEastAsia" w:hAnsi="Arial" w:cs="Arial"/>
          <w:lang w:eastAsia="zh-CN"/>
        </w:rPr>
        <w:t>November 20, 2020:</w:t>
      </w:r>
      <w:r w:rsidRPr="0004232C">
        <w:rPr>
          <w:rFonts w:ascii="Arial" w:eastAsiaTheme="minorEastAsia" w:hAnsi="Arial" w:cs="Arial"/>
          <w:lang w:eastAsia="zh-CN"/>
        </w:rPr>
        <w:tab/>
        <w:t>Addendum Issued if needed.</w:t>
      </w:r>
    </w:p>
    <w:p w14:paraId="5F38EFDA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/>
          <w:color w:val="1A1A1A"/>
        </w:rPr>
      </w:pPr>
    </w:p>
    <w:p w14:paraId="265675DC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Cs/>
          <w:iCs/>
          <w:color w:val="1A1A1A"/>
        </w:rPr>
      </w:pPr>
      <w:r w:rsidRPr="0004232C">
        <w:rPr>
          <w:rFonts w:ascii="Arial" w:eastAsia="HiddenHorzOCR" w:hAnsi="Arial" w:cs="Arial"/>
          <w:b/>
          <w:color w:val="1A1A1A"/>
          <w:highlight w:val="yellow"/>
        </w:rPr>
        <w:t>December 1, 2020:</w:t>
      </w:r>
      <w:r w:rsidRPr="0004232C">
        <w:rPr>
          <w:rFonts w:ascii="Arial" w:eastAsia="HiddenHorzOCR" w:hAnsi="Arial" w:cs="Arial"/>
          <w:color w:val="1A1A1A"/>
        </w:rPr>
        <w:tab/>
      </w:r>
      <w:r w:rsidRPr="0004232C">
        <w:rPr>
          <w:rFonts w:ascii="Arial" w:eastAsia="HiddenHorzOCR" w:hAnsi="Arial" w:cs="Arial"/>
          <w:b/>
          <w:color w:val="1A1A1A"/>
        </w:rPr>
        <w:t>Proposals due at 1:00 PM SHARP</w:t>
      </w:r>
      <w:r w:rsidRPr="0004232C">
        <w:rPr>
          <w:rFonts w:ascii="Arial" w:eastAsia="HiddenHorzOCR" w:hAnsi="Arial" w:cs="Arial"/>
          <w:color w:val="1A1A1A"/>
        </w:rPr>
        <w:t xml:space="preserve">, Yuba Community College District, District Offices Location, see page 1.  </w:t>
      </w:r>
      <w:r w:rsidRPr="0004232C">
        <w:rPr>
          <w:rFonts w:ascii="Arial" w:eastAsia="HiddenHorzOCR" w:hAnsi="Arial" w:cs="Arial"/>
          <w:bCs/>
          <w:iCs/>
          <w:color w:val="1A1A1A"/>
        </w:rPr>
        <w:t>There will be a public bid opening on this RFP.</w:t>
      </w:r>
    </w:p>
    <w:p w14:paraId="5DF42F78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bCs/>
          <w:iCs/>
          <w:color w:val="1A1A1A"/>
        </w:rPr>
      </w:pPr>
    </w:p>
    <w:p w14:paraId="7BCDF16C" w14:textId="44DFB42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  <w:r w:rsidRPr="0004232C">
        <w:rPr>
          <w:rFonts w:ascii="Arial" w:eastAsia="HiddenHorzOCR" w:hAnsi="Arial" w:cs="Arial"/>
          <w:b/>
          <w:bCs/>
          <w:iCs/>
          <w:color w:val="1A1A1A"/>
          <w:highlight w:val="yellow"/>
        </w:rPr>
        <w:t xml:space="preserve">December </w:t>
      </w:r>
      <w:r w:rsidRPr="0004232C">
        <w:rPr>
          <w:rFonts w:ascii="Arial" w:eastAsia="HiddenHorzOCR" w:hAnsi="Arial" w:cs="Arial"/>
          <w:b/>
          <w:bCs/>
          <w:iCs/>
          <w:color w:val="1A1A1A"/>
          <w:highlight w:val="yellow"/>
        </w:rPr>
        <w:t>1</w:t>
      </w:r>
      <w:r w:rsidRPr="0004232C">
        <w:rPr>
          <w:rFonts w:ascii="Arial" w:eastAsia="HiddenHorzOCR" w:hAnsi="Arial" w:cs="Arial"/>
          <w:b/>
          <w:bCs/>
          <w:iCs/>
          <w:color w:val="1A1A1A"/>
          <w:highlight w:val="yellow"/>
        </w:rPr>
        <w:t>1</w:t>
      </w:r>
      <w:r w:rsidRPr="0004232C">
        <w:rPr>
          <w:rFonts w:ascii="Arial" w:eastAsia="HiddenHorzOCR" w:hAnsi="Arial" w:cs="Arial"/>
          <w:b/>
          <w:color w:val="1A1A1A"/>
          <w:highlight w:val="yellow"/>
        </w:rPr>
        <w:t>, 2020:</w:t>
      </w:r>
      <w:r w:rsidRPr="0004232C">
        <w:rPr>
          <w:rFonts w:ascii="Arial" w:eastAsia="HiddenHorzOCR" w:hAnsi="Arial" w:cs="Arial"/>
          <w:b/>
          <w:color w:val="1A1A1A"/>
          <w:highlight w:val="yellow"/>
        </w:rPr>
        <w:tab/>
      </w:r>
      <w:r w:rsidRPr="0004232C">
        <w:rPr>
          <w:rFonts w:ascii="Arial" w:eastAsia="HiddenHorzOCR" w:hAnsi="Arial" w:cs="Arial"/>
          <w:color w:val="1A1A1A"/>
          <w:highlight w:val="yellow"/>
        </w:rPr>
        <w:t>Expected date of Award with Purchase Order</w:t>
      </w:r>
      <w:r w:rsidRPr="0004232C">
        <w:rPr>
          <w:rFonts w:ascii="Arial" w:eastAsia="HiddenHorzOCR" w:hAnsi="Arial" w:cs="Arial"/>
          <w:color w:val="1A1A1A"/>
        </w:rPr>
        <w:t xml:space="preserve"> </w:t>
      </w:r>
    </w:p>
    <w:p w14:paraId="26B3AC7B" w14:textId="77777777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</w:p>
    <w:p w14:paraId="0E5F3475" w14:textId="77777777" w:rsidR="0004232C" w:rsidRDefault="0004232C">
      <w:pPr>
        <w:rPr>
          <w:rFonts w:ascii="Arial" w:eastAsia="HiddenHorzOCR" w:hAnsi="Arial" w:cs="Arial"/>
          <w:b/>
          <w:color w:val="1A1A1A"/>
          <w:highlight w:val="yellow"/>
        </w:rPr>
      </w:pPr>
      <w:r>
        <w:rPr>
          <w:rFonts w:ascii="Arial" w:eastAsia="HiddenHorzOCR" w:hAnsi="Arial" w:cs="Arial"/>
          <w:b/>
          <w:color w:val="1A1A1A"/>
          <w:highlight w:val="yellow"/>
        </w:rPr>
        <w:br w:type="page"/>
      </w:r>
    </w:p>
    <w:p w14:paraId="55ECA20E" w14:textId="7B0F2083" w:rsidR="0004232C" w:rsidRDefault="0004232C" w:rsidP="0004232C">
      <w:pPr>
        <w:ind w:left="288"/>
        <w:rPr>
          <w:rFonts w:ascii="Arial" w:eastAsia="HiddenHorzOCR" w:hAnsi="Arial" w:cs="Arial"/>
          <w:b/>
          <w:color w:val="1A1A1A"/>
        </w:rPr>
      </w:pPr>
      <w:r w:rsidRPr="0004232C">
        <w:rPr>
          <w:rFonts w:ascii="Arial" w:eastAsia="HiddenHorzOCR" w:hAnsi="Arial" w:cs="Arial"/>
          <w:b/>
          <w:color w:val="1A1A1A"/>
          <w:highlight w:val="yellow"/>
        </w:rPr>
        <w:lastRenderedPageBreak/>
        <w:t xml:space="preserve">January </w:t>
      </w:r>
      <w:r w:rsidRPr="0004232C">
        <w:rPr>
          <w:rFonts w:ascii="Arial" w:eastAsia="HiddenHorzOCR" w:hAnsi="Arial" w:cs="Arial"/>
          <w:b/>
          <w:color w:val="1A1A1A"/>
          <w:highlight w:val="yellow"/>
        </w:rPr>
        <w:t>15</w:t>
      </w:r>
      <w:r w:rsidRPr="0004232C">
        <w:rPr>
          <w:rFonts w:ascii="Arial" w:eastAsia="HiddenHorzOCR" w:hAnsi="Arial" w:cs="Arial"/>
          <w:b/>
          <w:color w:val="1A1A1A"/>
          <w:highlight w:val="yellow"/>
        </w:rPr>
        <w:t>, 2021:</w:t>
      </w:r>
      <w:r w:rsidRPr="0004232C">
        <w:rPr>
          <w:rFonts w:ascii="Arial" w:eastAsia="HiddenHorzOCR" w:hAnsi="Arial" w:cs="Arial"/>
          <w:b/>
          <w:color w:val="1A1A1A"/>
          <w:highlight w:val="yellow"/>
        </w:rPr>
        <w:tab/>
        <w:t>STRONGLY PREFERRED COMPLETION DATE.</w:t>
      </w:r>
      <w:r w:rsidRPr="0004232C">
        <w:rPr>
          <w:rFonts w:ascii="Arial" w:eastAsia="HiddenHorzOCR" w:hAnsi="Arial" w:cs="Arial"/>
          <w:b/>
          <w:color w:val="1A1A1A"/>
        </w:rPr>
        <w:t xml:space="preserve">  </w:t>
      </w:r>
    </w:p>
    <w:p w14:paraId="39E702E1" w14:textId="28814DCF" w:rsidR="0004232C" w:rsidRPr="0004232C" w:rsidRDefault="0004232C" w:rsidP="0004232C">
      <w:pPr>
        <w:ind w:left="288"/>
        <w:rPr>
          <w:rFonts w:ascii="Arial" w:eastAsia="Batang" w:hAnsi="Arial" w:cs="Arial"/>
          <w:bCs/>
          <w:iCs/>
        </w:rPr>
      </w:pPr>
      <w:r w:rsidRPr="0004232C">
        <w:rPr>
          <w:rFonts w:ascii="Arial" w:eastAsia="HiddenHorzOCR" w:hAnsi="Arial" w:cs="Arial"/>
          <w:b/>
          <w:color w:val="1A1A1A"/>
          <w:highlight w:val="yellow"/>
        </w:rPr>
        <w:t>Project Schedule</w:t>
      </w:r>
      <w:r>
        <w:rPr>
          <w:rFonts w:ascii="Arial" w:eastAsia="HiddenHorzOCR" w:hAnsi="Arial" w:cs="Arial"/>
          <w:b/>
          <w:color w:val="1A1A1A"/>
        </w:rPr>
        <w:t>:  Contractors are requested to submit a draft preliminary schedule with their proposals.  An earlier completion date scores higher during the evaluation process.</w:t>
      </w:r>
    </w:p>
    <w:p w14:paraId="7211D5D7" w14:textId="63C25308" w:rsidR="0004232C" w:rsidRPr="0004232C" w:rsidRDefault="0004232C" w:rsidP="0004232C">
      <w:pPr>
        <w:autoSpaceDE w:val="0"/>
        <w:autoSpaceDN w:val="0"/>
        <w:adjustRightInd w:val="0"/>
        <w:spacing w:after="0" w:line="240" w:lineRule="auto"/>
        <w:ind w:left="288"/>
        <w:rPr>
          <w:rFonts w:ascii="Arial" w:eastAsia="HiddenHorzOCR" w:hAnsi="Arial" w:cs="Arial"/>
          <w:color w:val="1A1A1A"/>
        </w:rPr>
      </w:pPr>
      <w:r w:rsidRPr="0004232C">
        <w:rPr>
          <w:rFonts w:ascii="Arial" w:eastAsia="HiddenHorzOCR" w:hAnsi="Arial" w:cs="Arial"/>
          <w:color w:val="1A1A1A"/>
        </w:rPr>
        <w:t>This is a prevailing wage project.</w:t>
      </w:r>
      <w:r>
        <w:rPr>
          <w:rFonts w:ascii="Arial" w:eastAsia="HiddenHorzOCR" w:hAnsi="Arial" w:cs="Arial"/>
          <w:color w:val="1A1A1A"/>
        </w:rPr>
        <w:t xml:space="preserve">  Please do not use any overtime rates.</w:t>
      </w:r>
    </w:p>
    <w:p w14:paraId="28C791F7" w14:textId="77777777" w:rsidR="006E54C0" w:rsidRDefault="006E54C0" w:rsidP="0004232C">
      <w:pPr>
        <w:ind w:left="64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94F70B" w14:textId="3FA49A7D" w:rsidR="00344404" w:rsidRPr="00240481" w:rsidRDefault="00C87505" w:rsidP="009E5234">
      <w:pPr>
        <w:ind w:left="360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1D1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End.</w:t>
      </w:r>
    </w:p>
    <w:sectPr w:rsidR="00344404" w:rsidRPr="00240481" w:rsidSect="00A8602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88588" w14:textId="77777777" w:rsidR="005D1F0A" w:rsidRDefault="005D1F0A" w:rsidP="00344404">
      <w:pPr>
        <w:spacing w:after="0" w:line="240" w:lineRule="auto"/>
      </w:pPr>
      <w:r>
        <w:separator/>
      </w:r>
    </w:p>
  </w:endnote>
  <w:endnote w:type="continuationSeparator" w:id="0">
    <w:p w14:paraId="7E8DF51D" w14:textId="77777777" w:rsidR="005D1F0A" w:rsidRDefault="005D1F0A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36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DC30D" w14:textId="43407AC9" w:rsidR="00DE75B1" w:rsidRDefault="00DE7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A8819" w14:textId="77777777" w:rsidR="00DE75B1" w:rsidRDefault="00DE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98FAE" w14:textId="77777777" w:rsidR="005D1F0A" w:rsidRDefault="005D1F0A" w:rsidP="00344404">
      <w:pPr>
        <w:spacing w:after="0" w:line="240" w:lineRule="auto"/>
      </w:pPr>
      <w:r>
        <w:separator/>
      </w:r>
    </w:p>
  </w:footnote>
  <w:footnote w:type="continuationSeparator" w:id="0">
    <w:p w14:paraId="577564B5" w14:textId="77777777" w:rsidR="005D1F0A" w:rsidRDefault="005D1F0A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DE75B1" w:rsidRDefault="00DE75B1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DE75B1" w:rsidRDefault="00DE75B1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DE75B1" w:rsidRDefault="00DE75B1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851"/>
    <w:multiLevelType w:val="multilevel"/>
    <w:tmpl w:val="0409001D"/>
    <w:numStyleLink w:val="Style2"/>
  </w:abstractNum>
  <w:abstractNum w:abstractNumId="1" w15:restartNumberingAfterBreak="0">
    <w:nsid w:val="00F90425"/>
    <w:multiLevelType w:val="hybridMultilevel"/>
    <w:tmpl w:val="ADA2BCB0"/>
    <w:lvl w:ilvl="0" w:tplc="EBE07E3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DE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530" w:hanging="360"/>
      </w:pPr>
    </w:lvl>
    <w:lvl w:ilvl="3">
      <w:start w:val="1"/>
      <w:numFmt w:val="decimal"/>
      <w:lvlText w:val="(%4)"/>
      <w:lvlJc w:val="left"/>
      <w:pPr>
        <w:ind w:left="63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395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716D3D"/>
    <w:multiLevelType w:val="hybridMultilevel"/>
    <w:tmpl w:val="12964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290F"/>
    <w:multiLevelType w:val="hybridMultilevel"/>
    <w:tmpl w:val="D3806EF6"/>
    <w:lvl w:ilvl="0" w:tplc="4F3643C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18A4"/>
    <w:multiLevelType w:val="hybridMultilevel"/>
    <w:tmpl w:val="FE4E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487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B0EB3"/>
    <w:multiLevelType w:val="hybridMultilevel"/>
    <w:tmpl w:val="20027508"/>
    <w:lvl w:ilvl="0" w:tplc="1206D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7F8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10941"/>
    <w:multiLevelType w:val="hybridMultilevel"/>
    <w:tmpl w:val="7044687E"/>
    <w:lvl w:ilvl="0" w:tplc="0A86318C">
      <w:start w:val="1"/>
      <w:numFmt w:val="decimal"/>
      <w:lvlText w:val="%1."/>
      <w:lvlJc w:val="left"/>
      <w:pPr>
        <w:ind w:left="820" w:hanging="361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1" w:tplc="3626DD36">
      <w:start w:val="1"/>
      <w:numFmt w:val="lowerLetter"/>
      <w:lvlText w:val="%2."/>
      <w:lvlJc w:val="left"/>
      <w:pPr>
        <w:ind w:left="1540" w:hanging="360"/>
      </w:pPr>
      <w:rPr>
        <w:rFonts w:ascii="Garamond" w:eastAsia="Garamond" w:hAnsi="Garamond" w:cs="Garamond" w:hint="default"/>
        <w:spacing w:val="-1"/>
        <w:w w:val="99"/>
        <w:sz w:val="22"/>
        <w:szCs w:val="22"/>
        <w:lang w:val="en-US" w:eastAsia="en-US" w:bidi="ar-SA"/>
      </w:rPr>
    </w:lvl>
    <w:lvl w:ilvl="2" w:tplc="DCF2EEFA">
      <w:start w:val="1"/>
      <w:numFmt w:val="lowerRoman"/>
      <w:lvlText w:val="%3."/>
      <w:lvlJc w:val="left"/>
      <w:pPr>
        <w:ind w:left="2260" w:hanging="279"/>
        <w:jc w:val="right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3" w:tplc="6AA49E36">
      <w:start w:val="1"/>
      <w:numFmt w:val="decimal"/>
      <w:lvlText w:val="%4."/>
      <w:lvlJc w:val="left"/>
      <w:pPr>
        <w:ind w:left="2980" w:hanging="360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4" w:tplc="099AC9D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76F2957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3CF6FF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15628D9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E67A85B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246323"/>
    <w:multiLevelType w:val="multilevel"/>
    <w:tmpl w:val="0409001D"/>
    <w:numStyleLink w:val="Style1"/>
  </w:abstractNum>
  <w:abstractNum w:abstractNumId="17" w15:restartNumberingAfterBreak="0">
    <w:nsid w:val="483136C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304338"/>
    <w:multiLevelType w:val="hybridMultilevel"/>
    <w:tmpl w:val="189C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A3BC8"/>
    <w:multiLevelType w:val="hybridMultilevel"/>
    <w:tmpl w:val="D9FACB2C"/>
    <w:lvl w:ilvl="0" w:tplc="4F3643C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6848"/>
    <w:multiLevelType w:val="hybridMultilevel"/>
    <w:tmpl w:val="CC3258F0"/>
    <w:lvl w:ilvl="0" w:tplc="602CD29C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889DD0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5165170">
      <w:start w:val="1"/>
      <w:numFmt w:val="lowerLetter"/>
      <w:lvlText w:val="%3)"/>
      <w:lvlJc w:val="left"/>
      <w:pPr>
        <w:ind w:left="1480" w:hanging="5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1F26420">
      <w:start w:val="1"/>
      <w:numFmt w:val="decimal"/>
      <w:lvlText w:val="%4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AA44607A"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9732FA20">
      <w:numFmt w:val="bullet"/>
      <w:lvlText w:val="•"/>
      <w:lvlJc w:val="left"/>
      <w:pPr>
        <w:ind w:left="4847" w:hanging="360"/>
      </w:pPr>
      <w:rPr>
        <w:rFonts w:hint="default"/>
      </w:rPr>
    </w:lvl>
    <w:lvl w:ilvl="6" w:tplc="48CAF538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01E2B9BA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B2B8DB1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22" w15:restartNumberingAfterBreak="0">
    <w:nsid w:val="5BA221EE"/>
    <w:multiLevelType w:val="hybridMultilevel"/>
    <w:tmpl w:val="4456E362"/>
    <w:lvl w:ilvl="0" w:tplc="40AEB94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B814D7"/>
    <w:multiLevelType w:val="hybridMultilevel"/>
    <w:tmpl w:val="62EC5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7F7116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9"/>
  </w:num>
  <w:num w:numId="4">
    <w:abstractNumId w:val="18"/>
  </w:num>
  <w:num w:numId="5">
    <w:abstractNumId w:val="24"/>
  </w:num>
  <w:num w:numId="6">
    <w:abstractNumId w:val="14"/>
  </w:num>
  <w:num w:numId="7">
    <w:abstractNumId w:val="4"/>
  </w:num>
  <w:num w:numId="8">
    <w:abstractNumId w:val="23"/>
  </w:num>
  <w:num w:numId="9">
    <w:abstractNumId w:val="13"/>
  </w:num>
  <w:num w:numId="10">
    <w:abstractNumId w:val="7"/>
  </w:num>
  <w:num w:numId="11">
    <w:abstractNumId w:val="0"/>
  </w:num>
  <w:num w:numId="12">
    <w:abstractNumId w:val="15"/>
  </w:num>
  <w:num w:numId="13">
    <w:abstractNumId w:val="21"/>
  </w:num>
  <w:num w:numId="14">
    <w:abstractNumId w:val="3"/>
  </w:num>
  <w:num w:numId="15">
    <w:abstractNumId w:val="17"/>
  </w:num>
  <w:num w:numId="16">
    <w:abstractNumId w:val="16"/>
  </w:num>
  <w:num w:numId="17">
    <w:abstractNumId w:val="2"/>
  </w:num>
  <w:num w:numId="18">
    <w:abstractNumId w:val="27"/>
  </w:num>
  <w:num w:numId="19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5"/>
  </w:num>
  <w:num w:numId="21">
    <w:abstractNumId w:val="6"/>
  </w:num>
  <w:num w:numId="22">
    <w:abstractNumId w:val="22"/>
  </w:num>
  <w:num w:numId="23">
    <w:abstractNumId w:val="20"/>
  </w:num>
  <w:num w:numId="24">
    <w:abstractNumId w:val="25"/>
  </w:num>
  <w:num w:numId="25">
    <w:abstractNumId w:val="1"/>
  </w:num>
  <w:num w:numId="26">
    <w:abstractNumId w:val="11"/>
  </w:num>
  <w:num w:numId="27">
    <w:abstractNumId w:val="12"/>
  </w:num>
  <w:num w:numId="28">
    <w:abstractNumId w:val="19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2FDA"/>
    <w:rsid w:val="000161D8"/>
    <w:rsid w:val="00027D17"/>
    <w:rsid w:val="00030305"/>
    <w:rsid w:val="00033279"/>
    <w:rsid w:val="00040359"/>
    <w:rsid w:val="0004232C"/>
    <w:rsid w:val="0004797E"/>
    <w:rsid w:val="000613AB"/>
    <w:rsid w:val="00073CD9"/>
    <w:rsid w:val="00094D36"/>
    <w:rsid w:val="000957F2"/>
    <w:rsid w:val="00096C0E"/>
    <w:rsid w:val="000A2A51"/>
    <w:rsid w:val="000A7CEA"/>
    <w:rsid w:val="000C1EA1"/>
    <w:rsid w:val="0011313D"/>
    <w:rsid w:val="00130495"/>
    <w:rsid w:val="0013322B"/>
    <w:rsid w:val="00137861"/>
    <w:rsid w:val="00150963"/>
    <w:rsid w:val="00151CE1"/>
    <w:rsid w:val="00153F53"/>
    <w:rsid w:val="00163884"/>
    <w:rsid w:val="001721D1"/>
    <w:rsid w:val="00182CF0"/>
    <w:rsid w:val="001A11F9"/>
    <w:rsid w:val="001A2BF0"/>
    <w:rsid w:val="001A2DE9"/>
    <w:rsid w:val="001B49C7"/>
    <w:rsid w:val="001D150F"/>
    <w:rsid w:val="001D279A"/>
    <w:rsid w:val="001D4C50"/>
    <w:rsid w:val="001E41AD"/>
    <w:rsid w:val="001E43E6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86B32"/>
    <w:rsid w:val="00390D92"/>
    <w:rsid w:val="003935A7"/>
    <w:rsid w:val="003F6109"/>
    <w:rsid w:val="003F658C"/>
    <w:rsid w:val="0042005B"/>
    <w:rsid w:val="00432C48"/>
    <w:rsid w:val="004360F1"/>
    <w:rsid w:val="00437772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77442"/>
    <w:rsid w:val="00582162"/>
    <w:rsid w:val="00584D35"/>
    <w:rsid w:val="005916F2"/>
    <w:rsid w:val="005944C7"/>
    <w:rsid w:val="00597774"/>
    <w:rsid w:val="005A5262"/>
    <w:rsid w:val="005D1F0A"/>
    <w:rsid w:val="005E13D8"/>
    <w:rsid w:val="005E1CD2"/>
    <w:rsid w:val="005F5E60"/>
    <w:rsid w:val="006015EC"/>
    <w:rsid w:val="006454C9"/>
    <w:rsid w:val="00651D41"/>
    <w:rsid w:val="006640C9"/>
    <w:rsid w:val="00673FD1"/>
    <w:rsid w:val="006758F8"/>
    <w:rsid w:val="00695A92"/>
    <w:rsid w:val="00696531"/>
    <w:rsid w:val="006A5858"/>
    <w:rsid w:val="006C71FB"/>
    <w:rsid w:val="006D42B6"/>
    <w:rsid w:val="006D4E34"/>
    <w:rsid w:val="006E468B"/>
    <w:rsid w:val="006E54C0"/>
    <w:rsid w:val="007076B3"/>
    <w:rsid w:val="00733B9E"/>
    <w:rsid w:val="007368BC"/>
    <w:rsid w:val="007424AF"/>
    <w:rsid w:val="00764BD3"/>
    <w:rsid w:val="00765425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97283"/>
    <w:rsid w:val="008A7661"/>
    <w:rsid w:val="008B44C9"/>
    <w:rsid w:val="008C065D"/>
    <w:rsid w:val="008E301C"/>
    <w:rsid w:val="008F771C"/>
    <w:rsid w:val="009374B3"/>
    <w:rsid w:val="00956B3B"/>
    <w:rsid w:val="00957FBA"/>
    <w:rsid w:val="009768A1"/>
    <w:rsid w:val="0097773F"/>
    <w:rsid w:val="00995430"/>
    <w:rsid w:val="00997693"/>
    <w:rsid w:val="009A67FD"/>
    <w:rsid w:val="009B1C9A"/>
    <w:rsid w:val="009E523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D65C0"/>
    <w:rsid w:val="00AE7C79"/>
    <w:rsid w:val="00AF19D4"/>
    <w:rsid w:val="00B23DA0"/>
    <w:rsid w:val="00B422F4"/>
    <w:rsid w:val="00B42406"/>
    <w:rsid w:val="00B437F5"/>
    <w:rsid w:val="00B5280B"/>
    <w:rsid w:val="00B83CD1"/>
    <w:rsid w:val="00B848D6"/>
    <w:rsid w:val="00B94B47"/>
    <w:rsid w:val="00BB5330"/>
    <w:rsid w:val="00BB5F21"/>
    <w:rsid w:val="00BB7FCD"/>
    <w:rsid w:val="00BC1C48"/>
    <w:rsid w:val="00BE3AC6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2A48"/>
    <w:rsid w:val="00CD647E"/>
    <w:rsid w:val="00D00B63"/>
    <w:rsid w:val="00D0501C"/>
    <w:rsid w:val="00D0539C"/>
    <w:rsid w:val="00D33E0D"/>
    <w:rsid w:val="00D35D82"/>
    <w:rsid w:val="00D360CD"/>
    <w:rsid w:val="00D36424"/>
    <w:rsid w:val="00D74682"/>
    <w:rsid w:val="00D810E0"/>
    <w:rsid w:val="00D93E72"/>
    <w:rsid w:val="00DA3003"/>
    <w:rsid w:val="00DE75B1"/>
    <w:rsid w:val="00DF1E13"/>
    <w:rsid w:val="00E07D83"/>
    <w:rsid w:val="00E152C7"/>
    <w:rsid w:val="00E22C61"/>
    <w:rsid w:val="00E25267"/>
    <w:rsid w:val="00E45B83"/>
    <w:rsid w:val="00E51567"/>
    <w:rsid w:val="00E738F0"/>
    <w:rsid w:val="00E8109F"/>
    <w:rsid w:val="00E84BB7"/>
    <w:rsid w:val="00E85222"/>
    <w:rsid w:val="00E8686C"/>
    <w:rsid w:val="00EB4326"/>
    <w:rsid w:val="00ED46DD"/>
    <w:rsid w:val="00EF534B"/>
    <w:rsid w:val="00F03B24"/>
    <w:rsid w:val="00F13EAC"/>
    <w:rsid w:val="00F13F68"/>
    <w:rsid w:val="00F408A2"/>
    <w:rsid w:val="00F5559C"/>
    <w:rsid w:val="00F64F79"/>
    <w:rsid w:val="00F87AD8"/>
    <w:rsid w:val="00F92026"/>
    <w:rsid w:val="00F93E36"/>
    <w:rsid w:val="00FA44A4"/>
    <w:rsid w:val="00FA4612"/>
    <w:rsid w:val="00FC6807"/>
    <w:rsid w:val="00FD56B7"/>
    <w:rsid w:val="00FF5B7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34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01C"/>
    <w:pPr>
      <w:widowControl w:val="0"/>
      <w:autoSpaceDE w:val="0"/>
      <w:autoSpaceDN w:val="0"/>
      <w:spacing w:before="120" w:after="0" w:line="240" w:lineRule="auto"/>
      <w:ind w:left="2260"/>
      <w:jc w:val="both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8E301C"/>
    <w:rPr>
      <w:rFonts w:ascii="Garamond" w:eastAsia="Garamond" w:hAnsi="Garamond" w:cs="Garamond"/>
    </w:rPr>
  </w:style>
  <w:style w:type="numbering" w:customStyle="1" w:styleId="Style1">
    <w:name w:val="Style1"/>
    <w:uiPriority w:val="99"/>
    <w:rsid w:val="00386B32"/>
    <w:pPr>
      <w:numPr>
        <w:numId w:val="15"/>
      </w:numPr>
    </w:pPr>
  </w:style>
  <w:style w:type="numbering" w:customStyle="1" w:styleId="Style2">
    <w:name w:val="Style2"/>
    <w:uiPriority w:val="99"/>
    <w:rsid w:val="00386B32"/>
    <w:pPr>
      <w:numPr>
        <w:numId w:val="17"/>
      </w:numPr>
    </w:pPr>
  </w:style>
  <w:style w:type="numbering" w:customStyle="1" w:styleId="Style3">
    <w:name w:val="Style3"/>
    <w:uiPriority w:val="99"/>
    <w:rsid w:val="00386B32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73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llis@y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pp@ycc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2020-11-12T16:18:00Z</dcterms:created>
  <dcterms:modified xsi:type="dcterms:W3CDTF">2020-11-12T16:18:00Z</dcterms:modified>
</cp:coreProperties>
</file>