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43E85" w14:textId="60E62C2B" w:rsidR="00240481" w:rsidRDefault="00240481" w:rsidP="001E41AD">
      <w:pPr>
        <w:pStyle w:val="Header"/>
        <w:rPr>
          <w:rFonts w:ascii="Arial" w:eastAsia="Times New Roman" w:hAnsi="Arial" w:cs="Arial"/>
          <w:b/>
          <w:color w:val="000000"/>
        </w:rPr>
      </w:pPr>
    </w:p>
    <w:p w14:paraId="54404860" w14:textId="3697F176" w:rsidR="00957FBA" w:rsidRPr="007A08BE" w:rsidRDefault="001E41AD" w:rsidP="001E41AD">
      <w:pPr>
        <w:pStyle w:val="Header"/>
        <w:rPr>
          <w:rFonts w:ascii="Arial" w:eastAsia="Times New Roman" w:hAnsi="Arial" w:cs="Arial"/>
          <w:b/>
          <w:color w:val="000000"/>
        </w:rPr>
      </w:pPr>
      <w:r>
        <w:rPr>
          <w:noProof/>
        </w:rPr>
        <mc:AlternateContent>
          <mc:Choice Requires="wps">
            <w:drawing>
              <wp:anchor distT="45720" distB="45720" distL="114300" distR="114300" simplePos="0" relativeHeight="251659264" behindDoc="0" locked="0" layoutInCell="1" allowOverlap="1" wp14:anchorId="3E5EFF6B" wp14:editId="56411715">
                <wp:simplePos x="0" y="0"/>
                <wp:positionH relativeFrom="margin">
                  <wp:align>right</wp:align>
                </wp:positionH>
                <wp:positionV relativeFrom="paragraph">
                  <wp:posOffset>454</wp:posOffset>
                </wp:positionV>
                <wp:extent cx="7086600" cy="12477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247775"/>
                        </a:xfrm>
                        <a:prstGeom prst="rect">
                          <a:avLst/>
                        </a:prstGeom>
                        <a:solidFill>
                          <a:srgbClr val="FFFFFF"/>
                        </a:solidFill>
                        <a:ln w="9525">
                          <a:solidFill>
                            <a:srgbClr val="000000"/>
                          </a:solidFill>
                          <a:miter lim="800000"/>
                          <a:headEnd/>
                          <a:tailEnd/>
                        </a:ln>
                      </wps:spPr>
                      <wps:txbx>
                        <w:txbxContent>
                          <w:p w14:paraId="34D4EDAB" w14:textId="77777777" w:rsidR="001E41AD" w:rsidRDefault="001E41AD" w:rsidP="001E41AD">
                            <w:pPr>
                              <w:pStyle w:val="Header"/>
                              <w:rPr>
                                <w:rFonts w:ascii="Arial" w:eastAsia="HiddenHorzOCR" w:hAnsi="Arial" w:cs="Arial"/>
                                <w:b/>
                                <w:bCs/>
                                <w:color w:val="343434"/>
                              </w:rPr>
                            </w:pPr>
                          </w:p>
                          <w:p w14:paraId="67AE8F10" w14:textId="36C70D98" w:rsidR="001E41AD" w:rsidRPr="00287343" w:rsidRDefault="003F658C" w:rsidP="001E41AD">
                            <w:pPr>
                              <w:pStyle w:val="Header"/>
                              <w:jc w:val="center"/>
                              <w:rPr>
                                <w:rFonts w:ascii="Arial" w:eastAsia="HiddenHorzOCR" w:hAnsi="Arial" w:cs="Arial"/>
                                <w:b/>
                                <w:bCs/>
                                <w:color w:val="343434"/>
                                <w:sz w:val="40"/>
                                <w:szCs w:val="40"/>
                              </w:rPr>
                            </w:pPr>
                            <w:r>
                              <w:rPr>
                                <w:rFonts w:ascii="Arial" w:eastAsia="HiddenHorzOCR" w:hAnsi="Arial" w:cs="Arial"/>
                                <w:b/>
                                <w:bCs/>
                                <w:color w:val="343434"/>
                                <w:sz w:val="40"/>
                                <w:szCs w:val="40"/>
                              </w:rPr>
                              <w:t>Addendum No. 1</w:t>
                            </w:r>
                            <w:r w:rsidR="001A11F9">
                              <w:rPr>
                                <w:rFonts w:ascii="Arial" w:eastAsia="HiddenHorzOCR" w:hAnsi="Arial" w:cs="Arial"/>
                                <w:b/>
                                <w:bCs/>
                                <w:color w:val="343434"/>
                                <w:sz w:val="40"/>
                                <w:szCs w:val="40"/>
                              </w:rPr>
                              <w:t xml:space="preserve"> </w:t>
                            </w:r>
                          </w:p>
                          <w:p w14:paraId="2EB33FC4" w14:textId="77777777" w:rsidR="001E41AD" w:rsidRDefault="001E41AD" w:rsidP="001E41AD">
                            <w:pPr>
                              <w:pStyle w:val="Header"/>
                              <w:jc w:val="center"/>
                              <w:rPr>
                                <w:rFonts w:ascii="Arial" w:eastAsia="HiddenHorzOCR" w:hAnsi="Arial" w:cs="Arial"/>
                                <w:b/>
                                <w:bCs/>
                                <w:color w:val="343434"/>
                              </w:rPr>
                            </w:pPr>
                          </w:p>
                          <w:p w14:paraId="2DA20BB6" w14:textId="77777777" w:rsidR="001E41AD" w:rsidRDefault="001E41AD" w:rsidP="001E41AD">
                            <w:pPr>
                              <w:pStyle w:val="Header"/>
                              <w:jc w:val="center"/>
                              <w:rPr>
                                <w:rFonts w:ascii="Arial" w:eastAsia="HiddenHorzOCR" w:hAnsi="Arial" w:cs="Arial"/>
                                <w:b/>
                                <w:bCs/>
                                <w:color w:val="343434"/>
                              </w:rPr>
                            </w:pPr>
                          </w:p>
                          <w:p w14:paraId="3CA7FFDD" w14:textId="72BF79BA" w:rsidR="001E41AD" w:rsidRDefault="00DA3003" w:rsidP="001E41AD">
                            <w:pPr>
                              <w:pStyle w:val="Header"/>
                              <w:jc w:val="center"/>
                              <w:rPr>
                                <w:rFonts w:ascii="Arial" w:eastAsia="HiddenHorzOCR" w:hAnsi="Arial" w:cs="Arial"/>
                                <w:b/>
                                <w:bCs/>
                                <w:color w:val="343434"/>
                              </w:rPr>
                            </w:pPr>
                            <w:r>
                              <w:rPr>
                                <w:rFonts w:ascii="Arial" w:eastAsia="HiddenHorzOCR" w:hAnsi="Arial" w:cs="Arial"/>
                                <w:b/>
                                <w:bCs/>
                                <w:color w:val="343434"/>
                              </w:rPr>
                              <w:t xml:space="preserve">RFP </w:t>
                            </w:r>
                            <w:r w:rsidR="00F64F79">
                              <w:rPr>
                                <w:rFonts w:ascii="Arial" w:eastAsia="HiddenHorzOCR" w:hAnsi="Arial" w:cs="Arial"/>
                                <w:b/>
                                <w:bCs/>
                                <w:color w:val="343434"/>
                              </w:rPr>
                              <w:t>20-0</w:t>
                            </w:r>
                            <w:r w:rsidR="00E25434">
                              <w:rPr>
                                <w:rFonts w:ascii="Arial" w:eastAsia="HiddenHorzOCR" w:hAnsi="Arial" w:cs="Arial"/>
                                <w:b/>
                                <w:bCs/>
                                <w:color w:val="343434"/>
                              </w:rPr>
                              <w:t>7 Exterior LED Lighting Upgrades</w:t>
                            </w:r>
                          </w:p>
                          <w:p w14:paraId="140F8459" w14:textId="2AD05C4E" w:rsidR="001E41AD" w:rsidRDefault="00A867D1" w:rsidP="001E41AD">
                            <w:pPr>
                              <w:pStyle w:val="Header"/>
                              <w:jc w:val="center"/>
                            </w:pPr>
                            <w:r>
                              <w:t xml:space="preserve">Date: </w:t>
                            </w:r>
                            <w:r w:rsidR="005916F2">
                              <w:t>1</w:t>
                            </w:r>
                            <w:r w:rsidR="00E25434">
                              <w:t>1/</w:t>
                            </w:r>
                            <w:r w:rsidR="004E6DDB">
                              <w:t>11</w:t>
                            </w:r>
                            <w:r w:rsidR="005916F2">
                              <w:t>/2020</w:t>
                            </w:r>
                          </w:p>
                          <w:p w14:paraId="3255139D" w14:textId="77777777" w:rsidR="001E41AD" w:rsidRDefault="001E41AD" w:rsidP="001E41AD">
                            <w:pPr>
                              <w:pStyle w:val="Header"/>
                              <w:jc w:val="center"/>
                            </w:pPr>
                          </w:p>
                          <w:p w14:paraId="04DE3A3E" w14:textId="77777777" w:rsidR="001E41AD" w:rsidRDefault="001E41AD" w:rsidP="001E41AD">
                            <w:pPr>
                              <w:pStyle w:val="Header"/>
                              <w:jc w:val="center"/>
                            </w:pPr>
                            <w:r>
                              <w:t>Date:  January 26, 2016</w:t>
                            </w:r>
                            <w:r>
                              <w:ptab w:relativeTo="margin" w:alignment="right" w:leader="none"/>
                            </w:r>
                          </w:p>
                          <w:p w14:paraId="5C6D0595" w14:textId="77777777" w:rsidR="001E41AD" w:rsidRDefault="001E41AD" w:rsidP="001E41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5EFF6B" id="_x0000_t202" coordsize="21600,21600" o:spt="202" path="m,l,21600r21600,l21600,xe">
                <v:stroke joinstyle="miter"/>
                <v:path gradientshapeok="t" o:connecttype="rect"/>
              </v:shapetype>
              <v:shape id="Text Box 2" o:spid="_x0000_s1026" type="#_x0000_t202" style="position:absolute;margin-left:506.8pt;margin-top:.05pt;width:558pt;height:98.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">
                <v:textbox>
                  <w:txbxContent>
                    <w:p w14:paraId="34D4EDAB" w14:textId="77777777" w:rsidR="001E41AD" w:rsidRDefault="001E41AD" w:rsidP="001E41AD">
                      <w:pPr>
                        <w:pStyle w:val="Header"/>
                        <w:rPr>
                          <w:rFonts w:ascii="Arial" w:eastAsia="HiddenHorzOCR" w:hAnsi="Arial" w:cs="Arial"/>
                          <w:b/>
                          <w:bCs/>
                          <w:color w:val="343434"/>
                        </w:rPr>
                      </w:pPr>
                    </w:p>
                    <w:p w14:paraId="67AE8F10" w14:textId="36C70D98" w:rsidR="001E41AD" w:rsidRPr="00287343" w:rsidRDefault="003F658C" w:rsidP="001E41AD">
                      <w:pPr>
                        <w:pStyle w:val="Header"/>
                        <w:jc w:val="center"/>
                        <w:rPr>
                          <w:rFonts w:ascii="Arial" w:eastAsia="HiddenHorzOCR" w:hAnsi="Arial" w:cs="Arial"/>
                          <w:b/>
                          <w:bCs/>
                          <w:color w:val="343434"/>
                          <w:sz w:val="40"/>
                          <w:szCs w:val="40"/>
                        </w:rPr>
                      </w:pPr>
                      <w:r>
                        <w:rPr>
                          <w:rFonts w:ascii="Arial" w:eastAsia="HiddenHorzOCR" w:hAnsi="Arial" w:cs="Arial"/>
                          <w:b/>
                          <w:bCs/>
                          <w:color w:val="343434"/>
                          <w:sz w:val="40"/>
                          <w:szCs w:val="40"/>
                        </w:rPr>
                        <w:t>Addendum No. 1</w:t>
                      </w:r>
                      <w:r w:rsidR="001A11F9">
                        <w:rPr>
                          <w:rFonts w:ascii="Arial" w:eastAsia="HiddenHorzOCR" w:hAnsi="Arial" w:cs="Arial"/>
                          <w:b/>
                          <w:bCs/>
                          <w:color w:val="343434"/>
                          <w:sz w:val="40"/>
                          <w:szCs w:val="40"/>
                        </w:rPr>
                        <w:t xml:space="preserve"> </w:t>
                      </w:r>
                    </w:p>
                    <w:p w14:paraId="2EB33FC4" w14:textId="77777777" w:rsidR="001E41AD" w:rsidRDefault="001E41AD" w:rsidP="001E41AD">
                      <w:pPr>
                        <w:pStyle w:val="Header"/>
                        <w:jc w:val="center"/>
                        <w:rPr>
                          <w:rFonts w:ascii="Arial" w:eastAsia="HiddenHorzOCR" w:hAnsi="Arial" w:cs="Arial"/>
                          <w:b/>
                          <w:bCs/>
                          <w:color w:val="343434"/>
                        </w:rPr>
                      </w:pPr>
                    </w:p>
                    <w:p w14:paraId="2DA20BB6" w14:textId="77777777" w:rsidR="001E41AD" w:rsidRDefault="001E41AD" w:rsidP="001E41AD">
                      <w:pPr>
                        <w:pStyle w:val="Header"/>
                        <w:jc w:val="center"/>
                        <w:rPr>
                          <w:rFonts w:ascii="Arial" w:eastAsia="HiddenHorzOCR" w:hAnsi="Arial" w:cs="Arial"/>
                          <w:b/>
                          <w:bCs/>
                          <w:color w:val="343434"/>
                        </w:rPr>
                      </w:pPr>
                    </w:p>
                    <w:p w14:paraId="3CA7FFDD" w14:textId="72BF79BA" w:rsidR="001E41AD" w:rsidRDefault="00DA3003" w:rsidP="001E41AD">
                      <w:pPr>
                        <w:pStyle w:val="Header"/>
                        <w:jc w:val="center"/>
                        <w:rPr>
                          <w:rFonts w:ascii="Arial" w:eastAsia="HiddenHorzOCR" w:hAnsi="Arial" w:cs="Arial"/>
                          <w:b/>
                          <w:bCs/>
                          <w:color w:val="343434"/>
                        </w:rPr>
                      </w:pPr>
                      <w:r>
                        <w:rPr>
                          <w:rFonts w:ascii="Arial" w:eastAsia="HiddenHorzOCR" w:hAnsi="Arial" w:cs="Arial"/>
                          <w:b/>
                          <w:bCs/>
                          <w:color w:val="343434"/>
                        </w:rPr>
                        <w:t xml:space="preserve">RFP </w:t>
                      </w:r>
                      <w:r w:rsidR="00F64F79">
                        <w:rPr>
                          <w:rFonts w:ascii="Arial" w:eastAsia="HiddenHorzOCR" w:hAnsi="Arial" w:cs="Arial"/>
                          <w:b/>
                          <w:bCs/>
                          <w:color w:val="343434"/>
                        </w:rPr>
                        <w:t>20-0</w:t>
                      </w:r>
                      <w:r w:rsidR="00E25434">
                        <w:rPr>
                          <w:rFonts w:ascii="Arial" w:eastAsia="HiddenHorzOCR" w:hAnsi="Arial" w:cs="Arial"/>
                          <w:b/>
                          <w:bCs/>
                          <w:color w:val="343434"/>
                        </w:rPr>
                        <w:t>7 Exterior LED Lighting Upgrades</w:t>
                      </w:r>
                    </w:p>
                    <w:p w14:paraId="140F8459" w14:textId="2AD05C4E" w:rsidR="001E41AD" w:rsidRDefault="00A867D1" w:rsidP="001E41AD">
                      <w:pPr>
                        <w:pStyle w:val="Header"/>
                        <w:jc w:val="center"/>
                      </w:pPr>
                      <w:r>
                        <w:t xml:space="preserve">Date: </w:t>
                      </w:r>
                      <w:r w:rsidR="005916F2">
                        <w:t>1</w:t>
                      </w:r>
                      <w:r w:rsidR="00E25434">
                        <w:t>1/</w:t>
                      </w:r>
                      <w:r w:rsidR="004E6DDB">
                        <w:t>11</w:t>
                      </w:r>
                      <w:r w:rsidR="005916F2">
                        <w:t>/2020</w:t>
                      </w:r>
                    </w:p>
                    <w:p w14:paraId="3255139D" w14:textId="77777777" w:rsidR="001E41AD" w:rsidRDefault="001E41AD" w:rsidP="001E41AD">
                      <w:pPr>
                        <w:pStyle w:val="Header"/>
                        <w:jc w:val="center"/>
                      </w:pPr>
                    </w:p>
                    <w:p w14:paraId="04DE3A3E" w14:textId="77777777" w:rsidR="001E41AD" w:rsidRDefault="001E41AD" w:rsidP="001E41AD">
                      <w:pPr>
                        <w:pStyle w:val="Header"/>
                        <w:jc w:val="center"/>
                      </w:pPr>
                      <w:r>
                        <w:t>Date:  January 26, 2016</w:t>
                      </w:r>
                      <w:r>
                        <w:ptab w:relativeTo="margin" w:alignment="right" w:leader="none"/>
                      </w:r>
                    </w:p>
                    <w:p w14:paraId="5C6D0595" w14:textId="77777777" w:rsidR="001E41AD" w:rsidRDefault="001E41AD" w:rsidP="001E41AD"/>
                  </w:txbxContent>
                </v:textbox>
                <w10:wrap type="square" anchorx="margin"/>
              </v:shape>
            </w:pict>
          </mc:Fallback>
        </mc:AlternateContent>
      </w:r>
      <w:r w:rsidR="007368BC">
        <w:rPr>
          <w:rFonts w:ascii="Arial" w:eastAsia="Times New Roman" w:hAnsi="Arial" w:cs="Arial"/>
          <w:b/>
          <w:color w:val="000000"/>
        </w:rPr>
        <w:t>Clarifications:</w:t>
      </w:r>
    </w:p>
    <w:p w14:paraId="57C98354" w14:textId="7E9C8693" w:rsidR="00DA3003" w:rsidRPr="00240481" w:rsidRDefault="00DA3003" w:rsidP="00432C48">
      <w:pPr>
        <w:pStyle w:val="TableParagraph"/>
        <w:spacing w:line="254" w:lineRule="auto"/>
        <w:ind w:left="1080"/>
        <w:rPr>
          <w:rFonts w:ascii="Times New Roman" w:hAnsi="Times New Roman" w:cs="Times New Roman"/>
          <w:sz w:val="24"/>
          <w:szCs w:val="24"/>
        </w:rPr>
      </w:pPr>
    </w:p>
    <w:p w14:paraId="551675A4" w14:textId="78867524" w:rsidR="00432C48" w:rsidRDefault="00E25434" w:rsidP="00E25434">
      <w:pPr>
        <w:pStyle w:val="TableParagraph"/>
        <w:numPr>
          <w:ilvl w:val="0"/>
          <w:numId w:val="10"/>
        </w:numPr>
        <w:spacing w:line="254" w:lineRule="auto"/>
        <w:rPr>
          <w:rFonts w:ascii="Times New Roman" w:hAnsi="Times New Roman" w:cs="Times New Roman"/>
          <w:sz w:val="24"/>
          <w:szCs w:val="24"/>
        </w:rPr>
      </w:pPr>
      <w:r>
        <w:rPr>
          <w:rFonts w:ascii="Times New Roman" w:hAnsi="Times New Roman" w:cs="Times New Roman"/>
          <w:sz w:val="24"/>
          <w:szCs w:val="24"/>
        </w:rPr>
        <w:t>Question:  Is it okay to bid alternative fixtures for the top of the light poles?</w:t>
      </w:r>
    </w:p>
    <w:p w14:paraId="68286186" w14:textId="7C5F774D" w:rsidR="00E25434" w:rsidRDefault="00E25434" w:rsidP="00E25434">
      <w:pPr>
        <w:pStyle w:val="TableParagraph"/>
        <w:spacing w:line="254" w:lineRule="auto"/>
        <w:ind w:left="720"/>
        <w:rPr>
          <w:rFonts w:ascii="Times New Roman" w:hAnsi="Times New Roman" w:cs="Times New Roman"/>
          <w:sz w:val="24"/>
          <w:szCs w:val="24"/>
        </w:rPr>
      </w:pPr>
    </w:p>
    <w:p w14:paraId="5511C18F" w14:textId="378E1954" w:rsidR="00E25434" w:rsidRDefault="00E25434" w:rsidP="00E25434">
      <w:pPr>
        <w:pStyle w:val="TableParagraph"/>
        <w:spacing w:line="254" w:lineRule="auto"/>
        <w:ind w:left="720"/>
        <w:rPr>
          <w:rFonts w:ascii="Times New Roman" w:hAnsi="Times New Roman" w:cs="Times New Roman"/>
          <w:sz w:val="24"/>
          <w:szCs w:val="24"/>
        </w:rPr>
      </w:pPr>
      <w:r>
        <w:rPr>
          <w:rFonts w:ascii="Times New Roman" w:hAnsi="Times New Roman" w:cs="Times New Roman"/>
          <w:sz w:val="24"/>
          <w:szCs w:val="24"/>
        </w:rPr>
        <w:t>Answer:  Contractors are required to bid what is specified in “Request for Proposal No. 20-07” and then bid alternative fixtures as they would like as a separate Alternative.  This will allow the proposal evaluation process to compare apples to apples and then consider options/alternatives separately.</w:t>
      </w:r>
    </w:p>
    <w:p w14:paraId="6D9E95C9" w14:textId="05F0B2DE" w:rsidR="00E25434" w:rsidRDefault="00E25434" w:rsidP="00E25434">
      <w:pPr>
        <w:pStyle w:val="TableParagraph"/>
        <w:spacing w:line="254" w:lineRule="auto"/>
        <w:ind w:left="720"/>
        <w:rPr>
          <w:rFonts w:ascii="Times New Roman" w:hAnsi="Times New Roman" w:cs="Times New Roman"/>
          <w:sz w:val="24"/>
          <w:szCs w:val="24"/>
        </w:rPr>
      </w:pPr>
    </w:p>
    <w:p w14:paraId="7EB5ADAC" w14:textId="561C5B21" w:rsidR="00E25434" w:rsidRDefault="00E25434" w:rsidP="00E25434">
      <w:pPr>
        <w:pStyle w:val="TableParagraph"/>
        <w:numPr>
          <w:ilvl w:val="0"/>
          <w:numId w:val="10"/>
        </w:numPr>
        <w:spacing w:line="254" w:lineRule="auto"/>
        <w:rPr>
          <w:rFonts w:ascii="Times New Roman" w:hAnsi="Times New Roman" w:cs="Times New Roman"/>
          <w:sz w:val="24"/>
          <w:szCs w:val="24"/>
        </w:rPr>
      </w:pPr>
      <w:r>
        <w:rPr>
          <w:rFonts w:ascii="Times New Roman" w:hAnsi="Times New Roman" w:cs="Times New Roman"/>
          <w:sz w:val="24"/>
          <w:szCs w:val="24"/>
        </w:rPr>
        <w:t xml:space="preserve">Question: Should we include </w:t>
      </w:r>
      <w:proofErr w:type="gramStart"/>
      <w:r>
        <w:rPr>
          <w:rFonts w:ascii="Times New Roman" w:hAnsi="Times New Roman" w:cs="Times New Roman"/>
          <w:sz w:val="24"/>
          <w:szCs w:val="24"/>
        </w:rPr>
        <w:t>photo-cells</w:t>
      </w:r>
      <w:proofErr w:type="gramEnd"/>
      <w:r>
        <w:rPr>
          <w:rFonts w:ascii="Times New Roman" w:hAnsi="Times New Roman" w:cs="Times New Roman"/>
          <w:sz w:val="24"/>
          <w:szCs w:val="24"/>
        </w:rPr>
        <w:t xml:space="preserve"> on our new LED light fixtures?</w:t>
      </w:r>
    </w:p>
    <w:p w14:paraId="41AAF47B" w14:textId="2396658D" w:rsidR="00E25434" w:rsidRDefault="00E25434" w:rsidP="00E25434">
      <w:pPr>
        <w:pStyle w:val="TableParagraph"/>
        <w:spacing w:line="254" w:lineRule="auto"/>
        <w:ind w:left="720"/>
        <w:rPr>
          <w:rFonts w:ascii="Times New Roman" w:hAnsi="Times New Roman" w:cs="Times New Roman"/>
          <w:sz w:val="24"/>
          <w:szCs w:val="24"/>
        </w:rPr>
      </w:pPr>
    </w:p>
    <w:p w14:paraId="2E093D0C" w14:textId="2C687AF0" w:rsidR="00E25434" w:rsidRDefault="00E25434" w:rsidP="00E25434">
      <w:pPr>
        <w:pStyle w:val="TableParagraph"/>
        <w:spacing w:line="254" w:lineRule="auto"/>
        <w:ind w:left="720"/>
        <w:rPr>
          <w:rFonts w:ascii="Times New Roman" w:hAnsi="Times New Roman" w:cs="Times New Roman"/>
          <w:sz w:val="24"/>
          <w:szCs w:val="24"/>
        </w:rPr>
      </w:pPr>
      <w:r>
        <w:rPr>
          <w:rFonts w:ascii="Times New Roman" w:hAnsi="Times New Roman" w:cs="Times New Roman"/>
          <w:sz w:val="24"/>
          <w:szCs w:val="24"/>
        </w:rPr>
        <w:t xml:space="preserve">Answer:  Do not include </w:t>
      </w:r>
      <w:proofErr w:type="gramStart"/>
      <w:r>
        <w:rPr>
          <w:rFonts w:ascii="Times New Roman" w:hAnsi="Times New Roman" w:cs="Times New Roman"/>
          <w:sz w:val="24"/>
          <w:szCs w:val="24"/>
        </w:rPr>
        <w:t>photo cells</w:t>
      </w:r>
      <w:proofErr w:type="gramEnd"/>
      <w:r>
        <w:rPr>
          <w:rFonts w:ascii="Times New Roman" w:hAnsi="Times New Roman" w:cs="Times New Roman"/>
          <w:sz w:val="24"/>
          <w:szCs w:val="24"/>
        </w:rPr>
        <w:t xml:space="preserve"> in your base bid proposal as features on the poles.  </w:t>
      </w:r>
    </w:p>
    <w:p w14:paraId="4F6EB16F" w14:textId="6CFD878E" w:rsidR="00E25434" w:rsidRDefault="00E25434" w:rsidP="00E25434">
      <w:pPr>
        <w:pStyle w:val="TableParagraph"/>
        <w:spacing w:line="254" w:lineRule="auto"/>
        <w:ind w:left="720"/>
        <w:rPr>
          <w:rFonts w:ascii="Times New Roman" w:hAnsi="Times New Roman" w:cs="Times New Roman"/>
          <w:sz w:val="24"/>
          <w:szCs w:val="24"/>
        </w:rPr>
      </w:pPr>
    </w:p>
    <w:p w14:paraId="7A31A8A7" w14:textId="235EEF6D" w:rsidR="00E25434" w:rsidRDefault="004E52EB" w:rsidP="00E25434">
      <w:pPr>
        <w:pStyle w:val="TableParagraph"/>
        <w:numPr>
          <w:ilvl w:val="0"/>
          <w:numId w:val="10"/>
        </w:numPr>
        <w:spacing w:line="254" w:lineRule="auto"/>
        <w:rPr>
          <w:rFonts w:ascii="Times New Roman" w:hAnsi="Times New Roman" w:cs="Times New Roman"/>
          <w:sz w:val="24"/>
          <w:szCs w:val="24"/>
        </w:rPr>
      </w:pPr>
      <w:r>
        <w:rPr>
          <w:rFonts w:ascii="Times New Roman" w:hAnsi="Times New Roman" w:cs="Times New Roman"/>
          <w:sz w:val="24"/>
          <w:szCs w:val="24"/>
        </w:rPr>
        <w:t xml:space="preserve">Question:  It seems that the part number </w:t>
      </w:r>
      <w:proofErr w:type="gramStart"/>
      <w:r>
        <w:rPr>
          <w:rFonts w:ascii="Times New Roman" w:hAnsi="Times New Roman" w:cs="Times New Roman"/>
          <w:sz w:val="24"/>
          <w:szCs w:val="24"/>
        </w:rPr>
        <w:t>on line</w:t>
      </w:r>
      <w:proofErr w:type="gramEnd"/>
      <w:r>
        <w:rPr>
          <w:rFonts w:ascii="Times New Roman" w:hAnsi="Times New Roman" w:cs="Times New Roman"/>
          <w:sz w:val="24"/>
          <w:szCs w:val="24"/>
        </w:rPr>
        <w:t xml:space="preserve"> item no. 3 in appendix D is for a new light pole?</w:t>
      </w:r>
    </w:p>
    <w:p w14:paraId="46D32AB5" w14:textId="2A3F3405" w:rsidR="004E52EB" w:rsidRDefault="004E52EB" w:rsidP="004E52EB">
      <w:pPr>
        <w:pStyle w:val="TableParagraph"/>
        <w:spacing w:line="254" w:lineRule="auto"/>
        <w:rPr>
          <w:rFonts w:ascii="Times New Roman" w:hAnsi="Times New Roman" w:cs="Times New Roman"/>
          <w:sz w:val="24"/>
          <w:szCs w:val="24"/>
        </w:rPr>
      </w:pPr>
    </w:p>
    <w:p w14:paraId="41868FB5" w14:textId="5DFA22DD" w:rsidR="004E52EB" w:rsidRDefault="004E52EB" w:rsidP="004E52EB">
      <w:pPr>
        <w:pStyle w:val="TableParagraph"/>
        <w:spacing w:line="254" w:lineRule="auto"/>
        <w:ind w:left="720"/>
        <w:rPr>
          <w:rFonts w:ascii="Times New Roman" w:hAnsi="Times New Roman" w:cs="Times New Roman"/>
          <w:sz w:val="24"/>
          <w:szCs w:val="24"/>
        </w:rPr>
      </w:pPr>
      <w:r>
        <w:rPr>
          <w:rFonts w:ascii="Times New Roman" w:hAnsi="Times New Roman" w:cs="Times New Roman"/>
          <w:sz w:val="24"/>
          <w:szCs w:val="24"/>
        </w:rPr>
        <w:t>Answer:  RAB Part No. ALED5T78 is for a new light fixture per the following found at this link:</w:t>
      </w:r>
    </w:p>
    <w:p w14:paraId="746D5AC5" w14:textId="033EF84E" w:rsidR="004E52EB" w:rsidRDefault="004E52EB" w:rsidP="004E52EB">
      <w:pPr>
        <w:pStyle w:val="TableParagraph"/>
        <w:spacing w:line="254" w:lineRule="auto"/>
        <w:ind w:left="720"/>
        <w:rPr>
          <w:rFonts w:ascii="Times New Roman" w:hAnsi="Times New Roman" w:cs="Times New Roman"/>
          <w:sz w:val="24"/>
          <w:szCs w:val="24"/>
        </w:rPr>
      </w:pPr>
    </w:p>
    <w:p w14:paraId="14A85251" w14:textId="121CAAD4" w:rsidR="004E52EB" w:rsidRDefault="00D22916" w:rsidP="004E52EB">
      <w:pPr>
        <w:pStyle w:val="TableParagraph"/>
        <w:spacing w:line="254" w:lineRule="auto"/>
        <w:ind w:left="720"/>
        <w:rPr>
          <w:rFonts w:ascii="Times New Roman" w:hAnsi="Times New Roman" w:cs="Times New Roman"/>
          <w:sz w:val="24"/>
          <w:szCs w:val="24"/>
        </w:rPr>
      </w:pPr>
      <w:hyperlink r:id="rId7" w:history="1">
        <w:r w:rsidR="004E52EB" w:rsidRPr="00560917">
          <w:rPr>
            <w:rStyle w:val="Hyperlink"/>
            <w:rFonts w:ascii="Times New Roman" w:hAnsi="Times New Roman" w:cs="Times New Roman"/>
            <w:sz w:val="24"/>
            <w:szCs w:val="24"/>
          </w:rPr>
          <w:t>https://www.rablighting.com/product/ALED5T78</w:t>
        </w:r>
      </w:hyperlink>
    </w:p>
    <w:p w14:paraId="70D24700" w14:textId="4DFACFD9" w:rsidR="004E52EB" w:rsidRDefault="004E52EB" w:rsidP="004E52EB">
      <w:pPr>
        <w:pStyle w:val="TableParagraph"/>
        <w:spacing w:line="254" w:lineRule="auto"/>
        <w:ind w:left="720"/>
        <w:rPr>
          <w:rFonts w:ascii="Times New Roman" w:hAnsi="Times New Roman" w:cs="Times New Roman"/>
          <w:sz w:val="24"/>
          <w:szCs w:val="24"/>
        </w:rPr>
      </w:pPr>
    </w:p>
    <w:p w14:paraId="2A04939F" w14:textId="05739716" w:rsidR="004E52EB" w:rsidRDefault="004E52EB" w:rsidP="004E52EB">
      <w:pPr>
        <w:pStyle w:val="TableParagraph"/>
        <w:spacing w:line="254" w:lineRule="auto"/>
        <w:ind w:left="720"/>
        <w:rPr>
          <w:rFonts w:ascii="Times New Roman" w:hAnsi="Times New Roman" w:cs="Times New Roman"/>
          <w:sz w:val="24"/>
          <w:szCs w:val="24"/>
        </w:rPr>
      </w:pPr>
      <w:r>
        <w:rPr>
          <w:rFonts w:ascii="Times New Roman" w:hAnsi="Times New Roman" w:cs="Times New Roman"/>
          <w:sz w:val="24"/>
          <w:szCs w:val="24"/>
        </w:rPr>
        <w:t>See the next page</w:t>
      </w:r>
    </w:p>
    <w:p w14:paraId="501DA8D0" w14:textId="77777777" w:rsidR="00183147" w:rsidRDefault="00183147" w:rsidP="004E52EB">
      <w:pPr>
        <w:pStyle w:val="TableParagraph"/>
        <w:spacing w:line="254" w:lineRule="auto"/>
        <w:ind w:left="720"/>
        <w:rPr>
          <w:rFonts w:ascii="Times New Roman" w:hAnsi="Times New Roman" w:cs="Times New Roman"/>
          <w:sz w:val="24"/>
          <w:szCs w:val="24"/>
        </w:rPr>
        <w:sectPr w:rsidR="00183147" w:rsidSect="00183147">
          <w:headerReference w:type="default" r:id="rId8"/>
          <w:pgSz w:w="12240" w:h="15840"/>
          <w:pgMar w:top="720" w:right="720" w:bottom="720" w:left="720" w:header="720" w:footer="720" w:gutter="0"/>
          <w:cols w:space="720"/>
          <w:docGrid w:linePitch="360"/>
        </w:sectPr>
      </w:pPr>
    </w:p>
    <w:p w14:paraId="22E3DB09" w14:textId="597978AA" w:rsidR="004E52EB" w:rsidRDefault="00183147" w:rsidP="004E52EB">
      <w:pPr>
        <w:pStyle w:val="TableParagraph"/>
        <w:spacing w:line="254" w:lineRule="auto"/>
        <w:ind w:left="720"/>
        <w:rPr>
          <w:rFonts w:ascii="Times New Roman" w:hAnsi="Times New Roman" w:cs="Times New Roman"/>
          <w:sz w:val="24"/>
          <w:szCs w:val="24"/>
        </w:rPr>
      </w:pPr>
      <w:r w:rsidRPr="004E52EB">
        <w:rPr>
          <w:rFonts w:ascii="Times New Roman" w:hAnsi="Times New Roman" w:cs="Times New Roman"/>
          <w:noProof/>
          <w:sz w:val="24"/>
          <w:szCs w:val="24"/>
        </w:rPr>
        <w:lastRenderedPageBreak/>
        <w:drawing>
          <wp:anchor distT="0" distB="0" distL="114300" distR="114300" simplePos="0" relativeHeight="251660288" behindDoc="0" locked="0" layoutInCell="1" allowOverlap="1" wp14:anchorId="4A1C882D" wp14:editId="65542913">
            <wp:simplePos x="0" y="0"/>
            <wp:positionH relativeFrom="column">
              <wp:posOffset>68893</wp:posOffset>
            </wp:positionH>
            <wp:positionV relativeFrom="paragraph">
              <wp:posOffset>-373476</wp:posOffset>
            </wp:positionV>
            <wp:extent cx="9170547" cy="55490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9192742" cy="5562460"/>
                    </a:xfrm>
                    <a:prstGeom prst="rect">
                      <a:avLst/>
                    </a:prstGeom>
                  </pic:spPr>
                </pic:pic>
              </a:graphicData>
            </a:graphic>
            <wp14:sizeRelH relativeFrom="margin">
              <wp14:pctWidth>0</wp14:pctWidth>
            </wp14:sizeRelH>
            <wp14:sizeRelV relativeFrom="margin">
              <wp14:pctHeight>0</wp14:pctHeight>
            </wp14:sizeRelV>
          </wp:anchor>
        </w:drawing>
      </w:r>
    </w:p>
    <w:p w14:paraId="07DD099F" w14:textId="13F5D859" w:rsidR="004E52EB" w:rsidRDefault="004E52EB" w:rsidP="004E52EB">
      <w:pPr>
        <w:pStyle w:val="TableParagraph"/>
        <w:spacing w:line="254" w:lineRule="auto"/>
        <w:ind w:left="720"/>
        <w:rPr>
          <w:rFonts w:ascii="Times New Roman" w:hAnsi="Times New Roman" w:cs="Times New Roman"/>
          <w:sz w:val="24"/>
          <w:szCs w:val="24"/>
        </w:rPr>
      </w:pPr>
    </w:p>
    <w:p w14:paraId="62857554" w14:textId="66342DF1" w:rsidR="00E25434" w:rsidRDefault="00E25434" w:rsidP="00E25434">
      <w:pPr>
        <w:pStyle w:val="TableParagraph"/>
        <w:spacing w:line="254" w:lineRule="auto"/>
        <w:rPr>
          <w:rFonts w:ascii="Times New Roman" w:hAnsi="Times New Roman" w:cs="Times New Roman"/>
          <w:sz w:val="24"/>
          <w:szCs w:val="24"/>
        </w:rPr>
      </w:pPr>
    </w:p>
    <w:p w14:paraId="71FFFE99" w14:textId="0D14D269" w:rsidR="004E52EB" w:rsidRDefault="004E52EB" w:rsidP="00E25434">
      <w:pPr>
        <w:pStyle w:val="TableParagraph"/>
        <w:spacing w:line="254" w:lineRule="auto"/>
        <w:rPr>
          <w:rFonts w:ascii="Times New Roman" w:hAnsi="Times New Roman" w:cs="Times New Roman"/>
          <w:sz w:val="24"/>
          <w:szCs w:val="24"/>
        </w:rPr>
      </w:pPr>
    </w:p>
    <w:p w14:paraId="6BE96BC1" w14:textId="602B5E11" w:rsidR="004E52EB" w:rsidRDefault="004E52EB" w:rsidP="00E25434">
      <w:pPr>
        <w:pStyle w:val="TableParagraph"/>
        <w:spacing w:line="254" w:lineRule="auto"/>
        <w:rPr>
          <w:rFonts w:ascii="Times New Roman" w:hAnsi="Times New Roman" w:cs="Times New Roman"/>
          <w:sz w:val="24"/>
          <w:szCs w:val="24"/>
        </w:rPr>
      </w:pPr>
    </w:p>
    <w:p w14:paraId="15FBB009" w14:textId="05AAE68C" w:rsidR="004E52EB" w:rsidRDefault="004E52EB" w:rsidP="00E25434">
      <w:pPr>
        <w:pStyle w:val="TableParagraph"/>
        <w:spacing w:line="254" w:lineRule="auto"/>
        <w:rPr>
          <w:rFonts w:ascii="Times New Roman" w:hAnsi="Times New Roman" w:cs="Times New Roman"/>
          <w:sz w:val="24"/>
          <w:szCs w:val="24"/>
        </w:rPr>
      </w:pPr>
    </w:p>
    <w:p w14:paraId="6CD1CC6E" w14:textId="43A6BB9F" w:rsidR="004E52EB" w:rsidRDefault="004E52EB" w:rsidP="00E25434">
      <w:pPr>
        <w:pStyle w:val="TableParagraph"/>
        <w:spacing w:line="254" w:lineRule="auto"/>
        <w:rPr>
          <w:rFonts w:ascii="Times New Roman" w:hAnsi="Times New Roman" w:cs="Times New Roman"/>
          <w:sz w:val="24"/>
          <w:szCs w:val="24"/>
        </w:rPr>
      </w:pPr>
    </w:p>
    <w:p w14:paraId="5B3BEF63" w14:textId="255B8607" w:rsidR="004E52EB" w:rsidRDefault="004E52EB" w:rsidP="00E25434">
      <w:pPr>
        <w:pStyle w:val="TableParagraph"/>
        <w:spacing w:line="254" w:lineRule="auto"/>
        <w:rPr>
          <w:rFonts w:ascii="Times New Roman" w:hAnsi="Times New Roman" w:cs="Times New Roman"/>
          <w:sz w:val="24"/>
          <w:szCs w:val="24"/>
        </w:rPr>
      </w:pPr>
    </w:p>
    <w:p w14:paraId="433184F2" w14:textId="7E24A0DA" w:rsidR="004E52EB" w:rsidRDefault="004E52EB" w:rsidP="00E25434">
      <w:pPr>
        <w:pStyle w:val="TableParagraph"/>
        <w:spacing w:line="254" w:lineRule="auto"/>
        <w:rPr>
          <w:rFonts w:ascii="Times New Roman" w:hAnsi="Times New Roman" w:cs="Times New Roman"/>
          <w:sz w:val="24"/>
          <w:szCs w:val="24"/>
        </w:rPr>
      </w:pPr>
    </w:p>
    <w:p w14:paraId="14C33258" w14:textId="7E2A29E3" w:rsidR="004E52EB" w:rsidRDefault="004E52EB" w:rsidP="00E25434">
      <w:pPr>
        <w:pStyle w:val="TableParagraph"/>
        <w:spacing w:line="254" w:lineRule="auto"/>
        <w:rPr>
          <w:rFonts w:ascii="Times New Roman" w:hAnsi="Times New Roman" w:cs="Times New Roman"/>
          <w:sz w:val="24"/>
          <w:szCs w:val="24"/>
        </w:rPr>
      </w:pPr>
    </w:p>
    <w:p w14:paraId="065492B2" w14:textId="305B00E6" w:rsidR="004E52EB" w:rsidRDefault="004E52EB" w:rsidP="00E25434">
      <w:pPr>
        <w:pStyle w:val="TableParagraph"/>
        <w:spacing w:line="254" w:lineRule="auto"/>
        <w:rPr>
          <w:rFonts w:ascii="Times New Roman" w:hAnsi="Times New Roman" w:cs="Times New Roman"/>
          <w:sz w:val="24"/>
          <w:szCs w:val="24"/>
        </w:rPr>
      </w:pPr>
    </w:p>
    <w:p w14:paraId="28718600" w14:textId="5F47050B" w:rsidR="004E52EB" w:rsidRDefault="004E52EB" w:rsidP="00E25434">
      <w:pPr>
        <w:pStyle w:val="TableParagraph"/>
        <w:spacing w:line="254" w:lineRule="auto"/>
        <w:rPr>
          <w:rFonts w:ascii="Times New Roman" w:hAnsi="Times New Roman" w:cs="Times New Roman"/>
          <w:sz w:val="24"/>
          <w:szCs w:val="24"/>
        </w:rPr>
      </w:pPr>
    </w:p>
    <w:p w14:paraId="5EBFBB93" w14:textId="5AAE5A37" w:rsidR="004E52EB" w:rsidRDefault="004E52EB" w:rsidP="00E25434">
      <w:pPr>
        <w:pStyle w:val="TableParagraph"/>
        <w:spacing w:line="254" w:lineRule="auto"/>
        <w:rPr>
          <w:rFonts w:ascii="Times New Roman" w:hAnsi="Times New Roman" w:cs="Times New Roman"/>
          <w:sz w:val="24"/>
          <w:szCs w:val="24"/>
        </w:rPr>
      </w:pPr>
    </w:p>
    <w:p w14:paraId="1BFCDDF9" w14:textId="0FE1C8F0" w:rsidR="004E52EB" w:rsidRDefault="004E52EB" w:rsidP="00E25434">
      <w:pPr>
        <w:pStyle w:val="TableParagraph"/>
        <w:spacing w:line="254" w:lineRule="auto"/>
        <w:rPr>
          <w:rFonts w:ascii="Times New Roman" w:hAnsi="Times New Roman" w:cs="Times New Roman"/>
          <w:sz w:val="24"/>
          <w:szCs w:val="24"/>
        </w:rPr>
      </w:pPr>
    </w:p>
    <w:p w14:paraId="757D331D" w14:textId="56CD7A9D" w:rsidR="004E52EB" w:rsidRDefault="004E52EB" w:rsidP="00E25434">
      <w:pPr>
        <w:pStyle w:val="TableParagraph"/>
        <w:spacing w:line="254" w:lineRule="auto"/>
        <w:rPr>
          <w:rFonts w:ascii="Times New Roman" w:hAnsi="Times New Roman" w:cs="Times New Roman"/>
          <w:sz w:val="24"/>
          <w:szCs w:val="24"/>
        </w:rPr>
      </w:pPr>
    </w:p>
    <w:p w14:paraId="3BCE0630" w14:textId="07FC2BD5" w:rsidR="004E52EB" w:rsidRDefault="004E52EB" w:rsidP="00E25434">
      <w:pPr>
        <w:pStyle w:val="TableParagraph"/>
        <w:spacing w:line="254" w:lineRule="auto"/>
        <w:rPr>
          <w:rFonts w:ascii="Times New Roman" w:hAnsi="Times New Roman" w:cs="Times New Roman"/>
          <w:sz w:val="24"/>
          <w:szCs w:val="24"/>
        </w:rPr>
      </w:pPr>
    </w:p>
    <w:p w14:paraId="72AE1BEC" w14:textId="1C721962" w:rsidR="004E52EB" w:rsidRDefault="004E52EB" w:rsidP="00E25434">
      <w:pPr>
        <w:pStyle w:val="TableParagraph"/>
        <w:spacing w:line="254" w:lineRule="auto"/>
        <w:rPr>
          <w:rFonts w:ascii="Times New Roman" w:hAnsi="Times New Roman" w:cs="Times New Roman"/>
          <w:sz w:val="24"/>
          <w:szCs w:val="24"/>
        </w:rPr>
      </w:pPr>
    </w:p>
    <w:p w14:paraId="604486C3" w14:textId="5B15AED7" w:rsidR="004E52EB" w:rsidRDefault="004E52EB" w:rsidP="00E25434">
      <w:pPr>
        <w:pStyle w:val="TableParagraph"/>
        <w:spacing w:line="254" w:lineRule="auto"/>
        <w:rPr>
          <w:rFonts w:ascii="Times New Roman" w:hAnsi="Times New Roman" w:cs="Times New Roman"/>
          <w:sz w:val="24"/>
          <w:szCs w:val="24"/>
        </w:rPr>
      </w:pPr>
    </w:p>
    <w:p w14:paraId="6112AB25" w14:textId="7EFFD5AB" w:rsidR="004E52EB" w:rsidRDefault="004E52EB" w:rsidP="00E25434">
      <w:pPr>
        <w:pStyle w:val="TableParagraph"/>
        <w:spacing w:line="254" w:lineRule="auto"/>
        <w:rPr>
          <w:rFonts w:ascii="Times New Roman" w:hAnsi="Times New Roman" w:cs="Times New Roman"/>
          <w:sz w:val="24"/>
          <w:szCs w:val="24"/>
        </w:rPr>
      </w:pPr>
    </w:p>
    <w:p w14:paraId="442F4759" w14:textId="261D1A28" w:rsidR="004E52EB" w:rsidRDefault="004E52EB" w:rsidP="00E25434">
      <w:pPr>
        <w:pStyle w:val="TableParagraph"/>
        <w:spacing w:line="254" w:lineRule="auto"/>
        <w:rPr>
          <w:rFonts w:ascii="Times New Roman" w:hAnsi="Times New Roman" w:cs="Times New Roman"/>
          <w:sz w:val="24"/>
          <w:szCs w:val="24"/>
        </w:rPr>
      </w:pPr>
    </w:p>
    <w:p w14:paraId="7B65EFC7" w14:textId="77777777" w:rsidR="004E52EB" w:rsidRDefault="004E52EB" w:rsidP="00E25434">
      <w:pPr>
        <w:pStyle w:val="TableParagraph"/>
        <w:spacing w:line="254" w:lineRule="auto"/>
        <w:rPr>
          <w:rFonts w:ascii="Times New Roman" w:hAnsi="Times New Roman" w:cs="Times New Roman"/>
          <w:sz w:val="24"/>
          <w:szCs w:val="24"/>
        </w:rPr>
        <w:sectPr w:rsidR="004E52EB" w:rsidSect="004E52EB">
          <w:pgSz w:w="15840" w:h="12240" w:orient="landscape"/>
          <w:pgMar w:top="720" w:right="720" w:bottom="720" w:left="720" w:header="720" w:footer="720" w:gutter="0"/>
          <w:cols w:space="720"/>
          <w:docGrid w:linePitch="360"/>
        </w:sectPr>
      </w:pPr>
    </w:p>
    <w:p w14:paraId="425A2079" w14:textId="33D1AE32" w:rsidR="004E52EB" w:rsidRDefault="004E52EB" w:rsidP="00E25434">
      <w:pPr>
        <w:pStyle w:val="TableParagraph"/>
        <w:spacing w:line="254" w:lineRule="auto"/>
        <w:rPr>
          <w:rFonts w:ascii="Times New Roman" w:hAnsi="Times New Roman" w:cs="Times New Roman"/>
          <w:sz w:val="24"/>
          <w:szCs w:val="24"/>
        </w:rPr>
      </w:pPr>
      <w:r w:rsidRPr="004E52EB">
        <w:rPr>
          <w:rFonts w:ascii="Times New Roman" w:hAnsi="Times New Roman" w:cs="Times New Roman"/>
          <w:noProof/>
          <w:sz w:val="24"/>
          <w:szCs w:val="24"/>
        </w:rPr>
        <w:lastRenderedPageBreak/>
        <w:drawing>
          <wp:inline distT="0" distB="0" distL="0" distR="0" wp14:anchorId="0E1481F1" wp14:editId="43C9C2DB">
            <wp:extent cx="6567170" cy="685800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567170" cy="6858000"/>
                    </a:xfrm>
                    <a:prstGeom prst="rect">
                      <a:avLst/>
                    </a:prstGeom>
                  </pic:spPr>
                </pic:pic>
              </a:graphicData>
            </a:graphic>
          </wp:inline>
        </w:drawing>
      </w:r>
    </w:p>
    <w:p w14:paraId="107F1961" w14:textId="5FB76D51" w:rsidR="004E52EB" w:rsidRDefault="004E52EB" w:rsidP="00E25434">
      <w:pPr>
        <w:pStyle w:val="TableParagraph"/>
        <w:spacing w:line="254" w:lineRule="auto"/>
        <w:rPr>
          <w:rFonts w:ascii="Times New Roman" w:hAnsi="Times New Roman" w:cs="Times New Roman"/>
          <w:sz w:val="24"/>
          <w:szCs w:val="24"/>
        </w:rPr>
      </w:pPr>
    </w:p>
    <w:p w14:paraId="71E3AC3E" w14:textId="18BA1A57" w:rsidR="004E52EB" w:rsidRDefault="004E52EB" w:rsidP="00E25434">
      <w:pPr>
        <w:pStyle w:val="TableParagraph"/>
        <w:spacing w:line="254" w:lineRule="auto"/>
        <w:rPr>
          <w:rFonts w:ascii="Times New Roman" w:hAnsi="Times New Roman" w:cs="Times New Roman"/>
          <w:sz w:val="24"/>
          <w:szCs w:val="24"/>
        </w:rPr>
      </w:pPr>
    </w:p>
    <w:p w14:paraId="130D8C96" w14:textId="0539A7F7" w:rsidR="004E52EB" w:rsidRDefault="004E52EB" w:rsidP="00E25434">
      <w:pPr>
        <w:pStyle w:val="TableParagraph"/>
        <w:spacing w:line="254" w:lineRule="auto"/>
        <w:rPr>
          <w:rFonts w:ascii="Times New Roman" w:hAnsi="Times New Roman" w:cs="Times New Roman"/>
          <w:sz w:val="24"/>
          <w:szCs w:val="24"/>
        </w:rPr>
      </w:pPr>
    </w:p>
    <w:p w14:paraId="18503028" w14:textId="335CFE6D" w:rsidR="004E52EB" w:rsidRDefault="004E52EB" w:rsidP="00E25434">
      <w:pPr>
        <w:pStyle w:val="TableParagraph"/>
        <w:spacing w:line="254" w:lineRule="auto"/>
        <w:rPr>
          <w:rFonts w:ascii="Times New Roman" w:hAnsi="Times New Roman" w:cs="Times New Roman"/>
          <w:sz w:val="24"/>
          <w:szCs w:val="24"/>
        </w:rPr>
      </w:pPr>
    </w:p>
    <w:p w14:paraId="5618E550" w14:textId="6BAE311E" w:rsidR="004E52EB" w:rsidRDefault="004E52EB" w:rsidP="00E25434">
      <w:pPr>
        <w:pStyle w:val="TableParagraph"/>
        <w:spacing w:line="254" w:lineRule="auto"/>
        <w:rPr>
          <w:rFonts w:ascii="Times New Roman" w:hAnsi="Times New Roman" w:cs="Times New Roman"/>
          <w:sz w:val="24"/>
          <w:szCs w:val="24"/>
        </w:rPr>
      </w:pPr>
    </w:p>
    <w:p w14:paraId="7BC935BB" w14:textId="7F536015" w:rsidR="004E52EB" w:rsidRDefault="004E52EB" w:rsidP="00E25434">
      <w:pPr>
        <w:pStyle w:val="TableParagraph"/>
        <w:spacing w:line="254" w:lineRule="auto"/>
        <w:rPr>
          <w:rFonts w:ascii="Times New Roman" w:hAnsi="Times New Roman" w:cs="Times New Roman"/>
          <w:sz w:val="24"/>
          <w:szCs w:val="24"/>
        </w:rPr>
      </w:pPr>
    </w:p>
    <w:p w14:paraId="545E250D" w14:textId="52D16AF5" w:rsidR="004E52EB" w:rsidRDefault="00406A6B" w:rsidP="004E52EB">
      <w:pPr>
        <w:pStyle w:val="TableParagraph"/>
        <w:numPr>
          <w:ilvl w:val="0"/>
          <w:numId w:val="10"/>
        </w:numPr>
        <w:spacing w:line="254" w:lineRule="auto"/>
        <w:rPr>
          <w:rFonts w:ascii="Times New Roman" w:hAnsi="Times New Roman" w:cs="Times New Roman"/>
          <w:sz w:val="24"/>
          <w:szCs w:val="24"/>
        </w:rPr>
      </w:pPr>
      <w:r>
        <w:rPr>
          <w:rFonts w:ascii="Times New Roman" w:hAnsi="Times New Roman" w:cs="Times New Roman"/>
          <w:sz w:val="24"/>
          <w:szCs w:val="24"/>
        </w:rPr>
        <w:t>Question:  How should the new fixture be connected to the existing poles?</w:t>
      </w:r>
    </w:p>
    <w:p w14:paraId="470128A6" w14:textId="12813483" w:rsidR="00406A6B" w:rsidRDefault="00406A6B" w:rsidP="00406A6B">
      <w:pPr>
        <w:pStyle w:val="TableParagraph"/>
        <w:spacing w:line="254" w:lineRule="auto"/>
        <w:rPr>
          <w:rFonts w:ascii="Times New Roman" w:hAnsi="Times New Roman" w:cs="Times New Roman"/>
          <w:sz w:val="24"/>
          <w:szCs w:val="24"/>
        </w:rPr>
      </w:pPr>
    </w:p>
    <w:p w14:paraId="01C82EA8" w14:textId="02CBF483" w:rsidR="00406A6B" w:rsidRDefault="00406A6B" w:rsidP="00406A6B">
      <w:pPr>
        <w:pStyle w:val="TableParagraph"/>
        <w:spacing w:line="254" w:lineRule="auto"/>
        <w:ind w:left="720"/>
        <w:rPr>
          <w:rFonts w:ascii="Times New Roman" w:hAnsi="Times New Roman" w:cs="Times New Roman"/>
          <w:sz w:val="24"/>
          <w:szCs w:val="24"/>
        </w:rPr>
      </w:pPr>
      <w:r>
        <w:rPr>
          <w:rFonts w:ascii="Times New Roman" w:hAnsi="Times New Roman" w:cs="Times New Roman"/>
          <w:sz w:val="24"/>
          <w:szCs w:val="24"/>
        </w:rPr>
        <w:t xml:space="preserve">Answer:  The new light fixtures shall use adapters to connect to the existing light poles to match existing poles and be done to provide an aesthetically pleasing appearance and a secure, long-lasting, and solidly supported final installation.  Light fixtures shall not be </w:t>
      </w:r>
      <w:proofErr w:type="gramStart"/>
      <w:r>
        <w:rPr>
          <w:rFonts w:ascii="Times New Roman" w:hAnsi="Times New Roman" w:cs="Times New Roman"/>
          <w:sz w:val="24"/>
          <w:szCs w:val="24"/>
        </w:rPr>
        <w:t>lose</w:t>
      </w:r>
      <w:proofErr w:type="gramEnd"/>
      <w:r>
        <w:rPr>
          <w:rFonts w:ascii="Times New Roman" w:hAnsi="Times New Roman" w:cs="Times New Roman"/>
          <w:sz w:val="24"/>
          <w:szCs w:val="24"/>
        </w:rPr>
        <w:t xml:space="preserve">, crooked, or at an angle after installation. </w:t>
      </w:r>
    </w:p>
    <w:p w14:paraId="656FE7D5" w14:textId="111DB099" w:rsidR="00406A6B" w:rsidRDefault="00406A6B" w:rsidP="00406A6B">
      <w:pPr>
        <w:pStyle w:val="TableParagraph"/>
        <w:spacing w:line="254" w:lineRule="auto"/>
        <w:ind w:left="720"/>
        <w:rPr>
          <w:rFonts w:ascii="Times New Roman" w:hAnsi="Times New Roman" w:cs="Times New Roman"/>
          <w:sz w:val="24"/>
          <w:szCs w:val="24"/>
        </w:rPr>
      </w:pPr>
    </w:p>
    <w:p w14:paraId="3B0C9C5F" w14:textId="539C4638" w:rsidR="00406A6B" w:rsidRDefault="00406A6B" w:rsidP="00406A6B">
      <w:pPr>
        <w:pStyle w:val="TableParagraph"/>
        <w:numPr>
          <w:ilvl w:val="0"/>
          <w:numId w:val="10"/>
        </w:numPr>
        <w:spacing w:line="254" w:lineRule="auto"/>
        <w:rPr>
          <w:rFonts w:ascii="Times New Roman" w:hAnsi="Times New Roman" w:cs="Times New Roman"/>
          <w:sz w:val="24"/>
          <w:szCs w:val="24"/>
        </w:rPr>
      </w:pPr>
      <w:r>
        <w:rPr>
          <w:rFonts w:ascii="Times New Roman" w:hAnsi="Times New Roman" w:cs="Times New Roman"/>
          <w:sz w:val="24"/>
          <w:szCs w:val="24"/>
        </w:rPr>
        <w:t>Question:  Some of the light poles are not straight and appear to be at an angle.  Do you expect these poles to be straightened out somehow?</w:t>
      </w:r>
    </w:p>
    <w:p w14:paraId="2D3EA90A" w14:textId="57E79E2D" w:rsidR="00406A6B" w:rsidRDefault="00406A6B" w:rsidP="00406A6B">
      <w:pPr>
        <w:pStyle w:val="TableParagraph"/>
        <w:spacing w:line="254" w:lineRule="auto"/>
        <w:rPr>
          <w:rFonts w:ascii="Times New Roman" w:hAnsi="Times New Roman" w:cs="Times New Roman"/>
          <w:sz w:val="24"/>
          <w:szCs w:val="24"/>
        </w:rPr>
      </w:pPr>
    </w:p>
    <w:p w14:paraId="36C274B9" w14:textId="3412E192" w:rsidR="00406A6B" w:rsidRDefault="00406A6B" w:rsidP="00406A6B">
      <w:pPr>
        <w:pStyle w:val="TableParagraph"/>
        <w:spacing w:line="254" w:lineRule="auto"/>
        <w:ind w:left="720"/>
        <w:rPr>
          <w:rFonts w:ascii="Times New Roman" w:hAnsi="Times New Roman" w:cs="Times New Roman"/>
          <w:sz w:val="24"/>
          <w:szCs w:val="24"/>
        </w:rPr>
      </w:pPr>
      <w:r>
        <w:rPr>
          <w:rFonts w:ascii="Times New Roman" w:hAnsi="Times New Roman" w:cs="Times New Roman"/>
          <w:sz w:val="24"/>
          <w:szCs w:val="24"/>
        </w:rPr>
        <w:t>Answer:  If there is a way to add stainless steel washers or filler plates to level the light poles, please include this work and note it in your proposal.</w:t>
      </w:r>
    </w:p>
    <w:p w14:paraId="5364703C" w14:textId="4F32919A" w:rsidR="00406A6B" w:rsidRDefault="00406A6B" w:rsidP="00406A6B">
      <w:pPr>
        <w:pStyle w:val="TableParagraph"/>
        <w:spacing w:line="254" w:lineRule="auto"/>
        <w:ind w:left="720"/>
        <w:rPr>
          <w:rFonts w:ascii="Times New Roman" w:hAnsi="Times New Roman" w:cs="Times New Roman"/>
          <w:sz w:val="24"/>
          <w:szCs w:val="24"/>
        </w:rPr>
      </w:pPr>
    </w:p>
    <w:p w14:paraId="620898AF" w14:textId="57506FA1" w:rsidR="00406A6B" w:rsidRDefault="004F0C85" w:rsidP="00406A6B">
      <w:pPr>
        <w:pStyle w:val="TableParagraph"/>
        <w:numPr>
          <w:ilvl w:val="0"/>
          <w:numId w:val="10"/>
        </w:numPr>
        <w:spacing w:line="254" w:lineRule="auto"/>
        <w:rPr>
          <w:rFonts w:ascii="Times New Roman" w:hAnsi="Times New Roman" w:cs="Times New Roman"/>
          <w:sz w:val="24"/>
          <w:szCs w:val="24"/>
        </w:rPr>
      </w:pPr>
      <w:r>
        <w:rPr>
          <w:rFonts w:ascii="Times New Roman" w:hAnsi="Times New Roman" w:cs="Times New Roman"/>
          <w:sz w:val="24"/>
          <w:szCs w:val="24"/>
        </w:rPr>
        <w:t>Question:  Do Contractors need to provide a schedule with their quotes?</w:t>
      </w:r>
    </w:p>
    <w:p w14:paraId="43D7648E" w14:textId="39397919" w:rsidR="004F0C85" w:rsidRDefault="004F0C85" w:rsidP="004F0C85">
      <w:pPr>
        <w:pStyle w:val="TableParagraph"/>
        <w:spacing w:line="254" w:lineRule="auto"/>
        <w:rPr>
          <w:rFonts w:ascii="Times New Roman" w:hAnsi="Times New Roman" w:cs="Times New Roman"/>
          <w:sz w:val="24"/>
          <w:szCs w:val="24"/>
        </w:rPr>
      </w:pPr>
    </w:p>
    <w:p w14:paraId="6CE781EE" w14:textId="0F4B2D42" w:rsidR="004F0C85" w:rsidRDefault="004F0C85" w:rsidP="004F0C85">
      <w:pPr>
        <w:pStyle w:val="TableParagraph"/>
        <w:spacing w:line="254" w:lineRule="auto"/>
        <w:ind w:left="720"/>
        <w:rPr>
          <w:rFonts w:ascii="Times New Roman" w:hAnsi="Times New Roman" w:cs="Times New Roman"/>
          <w:sz w:val="24"/>
          <w:szCs w:val="24"/>
        </w:rPr>
      </w:pPr>
      <w:r>
        <w:rPr>
          <w:rFonts w:ascii="Times New Roman" w:hAnsi="Times New Roman" w:cs="Times New Roman"/>
          <w:sz w:val="24"/>
          <w:szCs w:val="24"/>
        </w:rPr>
        <w:t>Answer:  Yes, please provide a preliminary schedule if the project is awarded by November 30, 2020.  Please verify the lead-time of the fixtures.</w:t>
      </w:r>
    </w:p>
    <w:p w14:paraId="4A02AC9E" w14:textId="63A50D47" w:rsidR="004F0C85" w:rsidRDefault="004F0C85" w:rsidP="004F0C85">
      <w:pPr>
        <w:pStyle w:val="TableParagraph"/>
        <w:spacing w:line="254" w:lineRule="auto"/>
        <w:ind w:firstLine="720"/>
        <w:rPr>
          <w:rFonts w:ascii="Times New Roman" w:hAnsi="Times New Roman" w:cs="Times New Roman"/>
          <w:sz w:val="24"/>
          <w:szCs w:val="24"/>
        </w:rPr>
      </w:pPr>
    </w:p>
    <w:p w14:paraId="4DFB3B80" w14:textId="42CE1E4D" w:rsidR="004F0C85" w:rsidRDefault="004F0C85" w:rsidP="004F0C85">
      <w:pPr>
        <w:pStyle w:val="TableParagraph"/>
        <w:numPr>
          <w:ilvl w:val="0"/>
          <w:numId w:val="10"/>
        </w:numPr>
        <w:spacing w:line="254" w:lineRule="auto"/>
        <w:rPr>
          <w:rFonts w:ascii="Times New Roman" w:hAnsi="Times New Roman" w:cs="Times New Roman"/>
          <w:sz w:val="24"/>
          <w:szCs w:val="24"/>
        </w:rPr>
      </w:pPr>
      <w:r>
        <w:rPr>
          <w:rFonts w:ascii="Times New Roman" w:hAnsi="Times New Roman" w:cs="Times New Roman"/>
          <w:sz w:val="24"/>
          <w:szCs w:val="24"/>
        </w:rPr>
        <w:t>Question:  Do Contractors need to fill out an Agreement for Services contract form and submit it with their proposals?</w:t>
      </w:r>
    </w:p>
    <w:p w14:paraId="786D3D85" w14:textId="11DE1772" w:rsidR="004F0C85" w:rsidRDefault="004F0C85" w:rsidP="004F0C85">
      <w:pPr>
        <w:pStyle w:val="TableParagraph"/>
        <w:spacing w:line="254" w:lineRule="auto"/>
        <w:rPr>
          <w:rFonts w:ascii="Times New Roman" w:hAnsi="Times New Roman" w:cs="Times New Roman"/>
          <w:sz w:val="24"/>
          <w:szCs w:val="24"/>
        </w:rPr>
      </w:pPr>
    </w:p>
    <w:p w14:paraId="10363B45" w14:textId="1FB88D95" w:rsidR="004F0C85" w:rsidRDefault="004F0C85" w:rsidP="004F0C85">
      <w:pPr>
        <w:pStyle w:val="TableParagraph"/>
        <w:spacing w:line="254" w:lineRule="auto"/>
        <w:ind w:left="720"/>
        <w:rPr>
          <w:rFonts w:ascii="Times New Roman" w:hAnsi="Times New Roman" w:cs="Times New Roman"/>
          <w:sz w:val="24"/>
          <w:szCs w:val="24"/>
        </w:rPr>
      </w:pPr>
      <w:r>
        <w:rPr>
          <w:rFonts w:ascii="Times New Roman" w:hAnsi="Times New Roman" w:cs="Times New Roman"/>
          <w:sz w:val="24"/>
          <w:szCs w:val="24"/>
        </w:rPr>
        <w:t>Answer:  No</w:t>
      </w:r>
      <w:r w:rsidR="004E6DDB">
        <w:rPr>
          <w:rFonts w:ascii="Times New Roman" w:hAnsi="Times New Roman" w:cs="Times New Roman"/>
          <w:sz w:val="24"/>
          <w:szCs w:val="24"/>
        </w:rPr>
        <w:t>.</w:t>
      </w:r>
      <w:r>
        <w:rPr>
          <w:rFonts w:ascii="Times New Roman" w:hAnsi="Times New Roman" w:cs="Times New Roman"/>
          <w:sz w:val="24"/>
          <w:szCs w:val="24"/>
        </w:rPr>
        <w:t xml:space="preserve">  If you can provide it with your proposal, great.  </w:t>
      </w:r>
    </w:p>
    <w:p w14:paraId="64D898D8" w14:textId="646C795F" w:rsidR="004F0C85" w:rsidRDefault="004F0C85" w:rsidP="004F0C85">
      <w:pPr>
        <w:pStyle w:val="TableParagraph"/>
        <w:spacing w:line="254" w:lineRule="auto"/>
        <w:ind w:left="720"/>
        <w:rPr>
          <w:rFonts w:ascii="Times New Roman" w:hAnsi="Times New Roman" w:cs="Times New Roman"/>
          <w:sz w:val="24"/>
          <w:szCs w:val="24"/>
        </w:rPr>
      </w:pPr>
    </w:p>
    <w:p w14:paraId="110C6938" w14:textId="62D63307" w:rsidR="004F0C85" w:rsidRDefault="004F0C85" w:rsidP="004F0C85">
      <w:pPr>
        <w:pStyle w:val="TableParagraph"/>
        <w:numPr>
          <w:ilvl w:val="0"/>
          <w:numId w:val="10"/>
        </w:numPr>
        <w:spacing w:line="254" w:lineRule="auto"/>
        <w:rPr>
          <w:rFonts w:ascii="Times New Roman" w:hAnsi="Times New Roman" w:cs="Times New Roman"/>
          <w:sz w:val="24"/>
          <w:szCs w:val="24"/>
        </w:rPr>
      </w:pPr>
      <w:r>
        <w:rPr>
          <w:rFonts w:ascii="Times New Roman" w:hAnsi="Times New Roman" w:cs="Times New Roman"/>
          <w:sz w:val="24"/>
          <w:szCs w:val="24"/>
        </w:rPr>
        <w:t>Question:  Do Contractors need to provide cut sheets for all products used in the project?</w:t>
      </w:r>
    </w:p>
    <w:p w14:paraId="4E70716D" w14:textId="4ABC534A" w:rsidR="004F0C85" w:rsidRDefault="004F0C85" w:rsidP="004F0C85">
      <w:pPr>
        <w:pStyle w:val="TableParagraph"/>
        <w:spacing w:line="254" w:lineRule="auto"/>
        <w:rPr>
          <w:rFonts w:ascii="Times New Roman" w:hAnsi="Times New Roman" w:cs="Times New Roman"/>
          <w:sz w:val="24"/>
          <w:szCs w:val="24"/>
        </w:rPr>
      </w:pPr>
    </w:p>
    <w:p w14:paraId="35D41EEA" w14:textId="40967790" w:rsidR="004F0C85" w:rsidRDefault="004F0C85" w:rsidP="004F0C85">
      <w:pPr>
        <w:pStyle w:val="TableParagraph"/>
        <w:spacing w:line="254" w:lineRule="auto"/>
        <w:ind w:firstLine="720"/>
        <w:rPr>
          <w:rFonts w:ascii="Times New Roman" w:hAnsi="Times New Roman" w:cs="Times New Roman"/>
          <w:sz w:val="24"/>
          <w:szCs w:val="24"/>
        </w:rPr>
      </w:pPr>
      <w:r>
        <w:rPr>
          <w:rFonts w:ascii="Times New Roman" w:hAnsi="Times New Roman" w:cs="Times New Roman"/>
          <w:sz w:val="24"/>
          <w:szCs w:val="24"/>
        </w:rPr>
        <w:t xml:space="preserve">Answer:  </w:t>
      </w:r>
      <w:proofErr w:type="gramStart"/>
      <w:r>
        <w:rPr>
          <w:rFonts w:ascii="Times New Roman" w:hAnsi="Times New Roman" w:cs="Times New Roman"/>
          <w:sz w:val="24"/>
          <w:szCs w:val="24"/>
        </w:rPr>
        <w:t>Yes</w:t>
      </w:r>
      <w:proofErr w:type="gramEnd"/>
      <w:r>
        <w:rPr>
          <w:rFonts w:ascii="Times New Roman" w:hAnsi="Times New Roman" w:cs="Times New Roman"/>
          <w:sz w:val="24"/>
          <w:szCs w:val="24"/>
        </w:rPr>
        <w:t xml:space="preserve"> for the light fixtures, pole adapters, and bollard fixtures.</w:t>
      </w:r>
    </w:p>
    <w:p w14:paraId="6775B909" w14:textId="2A48736D" w:rsidR="004F0C85" w:rsidRDefault="004F0C85" w:rsidP="004F0C85">
      <w:pPr>
        <w:pStyle w:val="TableParagraph"/>
        <w:spacing w:line="254" w:lineRule="auto"/>
        <w:ind w:firstLine="720"/>
        <w:rPr>
          <w:rFonts w:ascii="Times New Roman" w:hAnsi="Times New Roman" w:cs="Times New Roman"/>
          <w:sz w:val="24"/>
          <w:szCs w:val="24"/>
        </w:rPr>
      </w:pPr>
    </w:p>
    <w:p w14:paraId="3880D851" w14:textId="1C078FC9" w:rsidR="004F0C85" w:rsidRDefault="004F0C85" w:rsidP="004F0C85">
      <w:pPr>
        <w:pStyle w:val="TableParagraph"/>
        <w:numPr>
          <w:ilvl w:val="0"/>
          <w:numId w:val="10"/>
        </w:numPr>
        <w:spacing w:line="254" w:lineRule="auto"/>
        <w:rPr>
          <w:rFonts w:ascii="Times New Roman" w:hAnsi="Times New Roman" w:cs="Times New Roman"/>
          <w:sz w:val="24"/>
          <w:szCs w:val="24"/>
        </w:rPr>
      </w:pPr>
      <w:r>
        <w:rPr>
          <w:rFonts w:ascii="Times New Roman" w:hAnsi="Times New Roman" w:cs="Times New Roman"/>
          <w:sz w:val="24"/>
          <w:szCs w:val="24"/>
        </w:rPr>
        <w:t>Question:  Do Contractors need to provide a photo metric study of the campus:</w:t>
      </w:r>
    </w:p>
    <w:p w14:paraId="6923E27E" w14:textId="20B4D8C3" w:rsidR="004F0C85" w:rsidRDefault="004F0C85" w:rsidP="004F0C85">
      <w:pPr>
        <w:pStyle w:val="TableParagraph"/>
        <w:spacing w:line="254" w:lineRule="auto"/>
        <w:rPr>
          <w:rFonts w:ascii="Times New Roman" w:hAnsi="Times New Roman" w:cs="Times New Roman"/>
          <w:sz w:val="24"/>
          <w:szCs w:val="24"/>
        </w:rPr>
      </w:pPr>
    </w:p>
    <w:p w14:paraId="54EC7446" w14:textId="3CBA2F27" w:rsidR="004F0C85" w:rsidRDefault="004F0C85" w:rsidP="004F0C85">
      <w:pPr>
        <w:pStyle w:val="TableParagraph"/>
        <w:spacing w:line="254" w:lineRule="auto"/>
        <w:ind w:left="720"/>
        <w:rPr>
          <w:rFonts w:ascii="Times New Roman" w:hAnsi="Times New Roman" w:cs="Times New Roman"/>
          <w:sz w:val="24"/>
          <w:szCs w:val="24"/>
        </w:rPr>
      </w:pPr>
      <w:r>
        <w:rPr>
          <w:rFonts w:ascii="Times New Roman" w:hAnsi="Times New Roman" w:cs="Times New Roman"/>
          <w:sz w:val="24"/>
          <w:szCs w:val="24"/>
        </w:rPr>
        <w:t>Answer:  Yes, provide a photo-metric study before and after.  Note exactly where the readings are being recorded so the values represent accurate improvements in the lighting levels.</w:t>
      </w:r>
    </w:p>
    <w:p w14:paraId="4DAFCCB9" w14:textId="6C4DC213" w:rsidR="004F0C85" w:rsidRDefault="004F0C85" w:rsidP="004F0C85">
      <w:pPr>
        <w:pStyle w:val="TableParagraph"/>
        <w:spacing w:line="254" w:lineRule="auto"/>
        <w:ind w:left="720"/>
        <w:rPr>
          <w:rFonts w:ascii="Times New Roman" w:hAnsi="Times New Roman" w:cs="Times New Roman"/>
          <w:sz w:val="24"/>
          <w:szCs w:val="24"/>
        </w:rPr>
      </w:pPr>
    </w:p>
    <w:p w14:paraId="7E1B502E" w14:textId="19B75ADE" w:rsidR="004F0C85" w:rsidRDefault="004F0C85" w:rsidP="004F0C85">
      <w:pPr>
        <w:pStyle w:val="TableParagraph"/>
        <w:numPr>
          <w:ilvl w:val="0"/>
          <w:numId w:val="10"/>
        </w:numPr>
        <w:spacing w:line="254" w:lineRule="auto"/>
        <w:rPr>
          <w:rFonts w:ascii="Times New Roman" w:hAnsi="Times New Roman" w:cs="Times New Roman"/>
          <w:sz w:val="24"/>
          <w:szCs w:val="24"/>
        </w:rPr>
      </w:pPr>
      <w:r>
        <w:rPr>
          <w:rFonts w:ascii="Times New Roman" w:hAnsi="Times New Roman" w:cs="Times New Roman"/>
          <w:sz w:val="24"/>
          <w:szCs w:val="24"/>
        </w:rPr>
        <w:t>Question:  Does the installation need to be done by a licensed Contractor?</w:t>
      </w:r>
    </w:p>
    <w:p w14:paraId="2A25A6C1" w14:textId="017B051F" w:rsidR="004F0C85" w:rsidRDefault="004F0C85" w:rsidP="004F0C85">
      <w:pPr>
        <w:pStyle w:val="TableParagraph"/>
        <w:spacing w:line="254" w:lineRule="auto"/>
        <w:rPr>
          <w:rFonts w:ascii="Times New Roman" w:hAnsi="Times New Roman" w:cs="Times New Roman"/>
          <w:sz w:val="24"/>
          <w:szCs w:val="24"/>
        </w:rPr>
      </w:pPr>
    </w:p>
    <w:p w14:paraId="678022EB" w14:textId="69E827EF" w:rsidR="004F0C85" w:rsidRDefault="004F0C85" w:rsidP="004F0C85">
      <w:pPr>
        <w:pStyle w:val="TableParagraph"/>
        <w:spacing w:line="254" w:lineRule="auto"/>
        <w:ind w:left="720"/>
        <w:rPr>
          <w:rFonts w:ascii="Times New Roman" w:hAnsi="Times New Roman" w:cs="Times New Roman"/>
          <w:sz w:val="24"/>
          <w:szCs w:val="24"/>
        </w:rPr>
      </w:pPr>
      <w:r>
        <w:rPr>
          <w:rFonts w:ascii="Times New Roman" w:hAnsi="Times New Roman" w:cs="Times New Roman"/>
          <w:sz w:val="24"/>
          <w:szCs w:val="24"/>
        </w:rPr>
        <w:t>Answer:  Yes, by a licensed Contractor in the State of California.  Provide a copy of the license with proposal.</w:t>
      </w:r>
    </w:p>
    <w:p w14:paraId="0A50F9A2" w14:textId="5F856E5A" w:rsidR="004F0C85" w:rsidRDefault="004F0C85" w:rsidP="004F0C85">
      <w:pPr>
        <w:pStyle w:val="TableParagraph"/>
        <w:spacing w:line="254" w:lineRule="auto"/>
        <w:ind w:left="720"/>
        <w:rPr>
          <w:rFonts w:ascii="Times New Roman" w:hAnsi="Times New Roman" w:cs="Times New Roman"/>
          <w:sz w:val="24"/>
          <w:szCs w:val="24"/>
        </w:rPr>
      </w:pPr>
    </w:p>
    <w:p w14:paraId="1CE75CDF" w14:textId="73F30EC5" w:rsidR="004F0C85" w:rsidRDefault="004F0C85" w:rsidP="004F0C85">
      <w:pPr>
        <w:pStyle w:val="TableParagraph"/>
        <w:numPr>
          <w:ilvl w:val="0"/>
          <w:numId w:val="10"/>
        </w:numPr>
        <w:spacing w:line="254" w:lineRule="auto"/>
        <w:rPr>
          <w:rFonts w:ascii="Times New Roman" w:hAnsi="Times New Roman" w:cs="Times New Roman"/>
          <w:sz w:val="24"/>
          <w:szCs w:val="24"/>
        </w:rPr>
      </w:pPr>
      <w:r>
        <w:rPr>
          <w:rFonts w:ascii="Times New Roman" w:hAnsi="Times New Roman" w:cs="Times New Roman"/>
          <w:sz w:val="24"/>
          <w:szCs w:val="24"/>
        </w:rPr>
        <w:t>Clarification:  Contractors are expected to note any exceptions, exclusions, and assumptions in their proposals.</w:t>
      </w:r>
    </w:p>
    <w:p w14:paraId="4E8A84C4" w14:textId="33142DF1" w:rsidR="004F0C85" w:rsidRDefault="004F0C85" w:rsidP="004F0C85">
      <w:pPr>
        <w:pStyle w:val="TableParagraph"/>
        <w:spacing w:line="254" w:lineRule="auto"/>
        <w:rPr>
          <w:rFonts w:ascii="Times New Roman" w:hAnsi="Times New Roman" w:cs="Times New Roman"/>
          <w:sz w:val="24"/>
          <w:szCs w:val="24"/>
        </w:rPr>
      </w:pPr>
    </w:p>
    <w:p w14:paraId="28334F1E" w14:textId="60B274BB" w:rsidR="004F0C85" w:rsidRDefault="004F0C85" w:rsidP="004F0C85">
      <w:pPr>
        <w:pStyle w:val="TableParagraph"/>
        <w:numPr>
          <w:ilvl w:val="0"/>
          <w:numId w:val="10"/>
        </w:numPr>
        <w:spacing w:line="254" w:lineRule="auto"/>
        <w:rPr>
          <w:rFonts w:ascii="Times New Roman" w:hAnsi="Times New Roman" w:cs="Times New Roman"/>
          <w:sz w:val="24"/>
          <w:szCs w:val="24"/>
        </w:rPr>
      </w:pPr>
      <w:r>
        <w:rPr>
          <w:rFonts w:ascii="Times New Roman" w:hAnsi="Times New Roman" w:cs="Times New Roman"/>
          <w:sz w:val="24"/>
          <w:szCs w:val="24"/>
        </w:rPr>
        <w:lastRenderedPageBreak/>
        <w:t>Question:  Does the College want to keep the 5,000 Kelvin light frequency for new fixtures?</w:t>
      </w:r>
    </w:p>
    <w:p w14:paraId="3935069F" w14:textId="716B692D" w:rsidR="004F0C85" w:rsidRDefault="004F0C85" w:rsidP="004F0C85">
      <w:pPr>
        <w:pStyle w:val="TableParagraph"/>
        <w:spacing w:line="254" w:lineRule="auto"/>
        <w:rPr>
          <w:rFonts w:ascii="Times New Roman" w:hAnsi="Times New Roman" w:cs="Times New Roman"/>
          <w:sz w:val="24"/>
          <w:szCs w:val="24"/>
        </w:rPr>
      </w:pPr>
    </w:p>
    <w:p w14:paraId="40AEE62C" w14:textId="4CDCAAB1" w:rsidR="004F0C85" w:rsidRDefault="004F0C85" w:rsidP="00962851">
      <w:pPr>
        <w:pStyle w:val="TableParagraph"/>
        <w:spacing w:line="254" w:lineRule="auto"/>
        <w:ind w:firstLine="720"/>
        <w:rPr>
          <w:rFonts w:ascii="Times New Roman" w:hAnsi="Times New Roman" w:cs="Times New Roman"/>
          <w:sz w:val="24"/>
          <w:szCs w:val="24"/>
        </w:rPr>
      </w:pPr>
      <w:r>
        <w:rPr>
          <w:rFonts w:ascii="Times New Roman" w:hAnsi="Times New Roman" w:cs="Times New Roman"/>
          <w:sz w:val="24"/>
          <w:szCs w:val="24"/>
        </w:rPr>
        <w:t>Answer:  Yes</w:t>
      </w:r>
    </w:p>
    <w:p w14:paraId="488D36D2" w14:textId="6C7CED0E" w:rsidR="004F0C85" w:rsidRDefault="004F0C85" w:rsidP="004F0C85">
      <w:pPr>
        <w:pStyle w:val="TableParagraph"/>
        <w:spacing w:line="254" w:lineRule="auto"/>
        <w:ind w:firstLine="360"/>
        <w:rPr>
          <w:rFonts w:ascii="Times New Roman" w:hAnsi="Times New Roman" w:cs="Times New Roman"/>
          <w:sz w:val="24"/>
          <w:szCs w:val="24"/>
        </w:rPr>
      </w:pPr>
    </w:p>
    <w:p w14:paraId="0F9F18F7" w14:textId="59BB9E47" w:rsidR="004F0C85" w:rsidRDefault="00962851" w:rsidP="004F0C85">
      <w:pPr>
        <w:pStyle w:val="TableParagraph"/>
        <w:numPr>
          <w:ilvl w:val="0"/>
          <w:numId w:val="10"/>
        </w:numPr>
        <w:spacing w:line="254" w:lineRule="auto"/>
        <w:rPr>
          <w:rFonts w:ascii="Times New Roman" w:hAnsi="Times New Roman" w:cs="Times New Roman"/>
          <w:sz w:val="24"/>
          <w:szCs w:val="24"/>
        </w:rPr>
      </w:pPr>
      <w:r>
        <w:rPr>
          <w:rFonts w:ascii="Times New Roman" w:hAnsi="Times New Roman" w:cs="Times New Roman"/>
          <w:sz w:val="24"/>
          <w:szCs w:val="24"/>
        </w:rPr>
        <w:t xml:space="preserve">Clarification:  The Contractor is expected to provide verification of the type of sealed, weather-tight wiring connectors with product cut-sheets.  </w:t>
      </w:r>
    </w:p>
    <w:p w14:paraId="0DB3ECC7" w14:textId="4A8F3FBF" w:rsidR="00962851" w:rsidRDefault="00962851" w:rsidP="00962851">
      <w:pPr>
        <w:pStyle w:val="TableParagraph"/>
        <w:spacing w:line="254" w:lineRule="auto"/>
        <w:rPr>
          <w:rFonts w:ascii="Times New Roman" w:hAnsi="Times New Roman" w:cs="Times New Roman"/>
          <w:sz w:val="24"/>
          <w:szCs w:val="24"/>
        </w:rPr>
      </w:pPr>
    </w:p>
    <w:p w14:paraId="748D57BA" w14:textId="2AF018A1" w:rsidR="00962851" w:rsidRDefault="00962851" w:rsidP="00962851">
      <w:pPr>
        <w:pStyle w:val="TableParagraph"/>
        <w:numPr>
          <w:ilvl w:val="0"/>
          <w:numId w:val="10"/>
        </w:numPr>
        <w:spacing w:line="254" w:lineRule="auto"/>
        <w:rPr>
          <w:rFonts w:ascii="Times New Roman" w:hAnsi="Times New Roman" w:cs="Times New Roman"/>
          <w:sz w:val="24"/>
          <w:szCs w:val="24"/>
        </w:rPr>
      </w:pPr>
      <w:r>
        <w:rPr>
          <w:rFonts w:ascii="Times New Roman" w:hAnsi="Times New Roman" w:cs="Times New Roman"/>
          <w:sz w:val="24"/>
          <w:szCs w:val="24"/>
        </w:rPr>
        <w:t>Question:  Should the Contractor replace the broken and damaged light pole base covers?</w:t>
      </w:r>
    </w:p>
    <w:p w14:paraId="047FFD5B" w14:textId="77777777" w:rsidR="00962851" w:rsidRDefault="00962851" w:rsidP="00962851">
      <w:pPr>
        <w:pStyle w:val="TableParagraph"/>
        <w:spacing w:line="254" w:lineRule="auto"/>
        <w:ind w:left="720"/>
        <w:rPr>
          <w:rFonts w:ascii="Times New Roman" w:hAnsi="Times New Roman" w:cs="Times New Roman"/>
          <w:sz w:val="24"/>
          <w:szCs w:val="24"/>
        </w:rPr>
      </w:pPr>
    </w:p>
    <w:p w14:paraId="57EDA2F7" w14:textId="3D27496D" w:rsidR="00962851" w:rsidRDefault="00962851" w:rsidP="00962851">
      <w:pPr>
        <w:pStyle w:val="TableParagraph"/>
        <w:spacing w:line="254" w:lineRule="auto"/>
        <w:ind w:left="720"/>
        <w:rPr>
          <w:rFonts w:ascii="Times New Roman" w:hAnsi="Times New Roman" w:cs="Times New Roman"/>
          <w:sz w:val="24"/>
          <w:szCs w:val="24"/>
        </w:rPr>
      </w:pPr>
      <w:r>
        <w:rPr>
          <w:rFonts w:ascii="Times New Roman" w:hAnsi="Times New Roman" w:cs="Times New Roman"/>
          <w:sz w:val="24"/>
          <w:szCs w:val="24"/>
        </w:rPr>
        <w:t>Answer:  Yes, replace all light pole base covers.  Field measure as needed.  Match the existing light pole finish.  Typical all light pole bases.</w:t>
      </w:r>
    </w:p>
    <w:p w14:paraId="2738AB5F" w14:textId="44132E02" w:rsidR="00962851" w:rsidRDefault="00962851" w:rsidP="00962851">
      <w:pPr>
        <w:pStyle w:val="TableParagraph"/>
        <w:spacing w:line="254" w:lineRule="auto"/>
        <w:ind w:left="720"/>
        <w:rPr>
          <w:rFonts w:ascii="Times New Roman" w:hAnsi="Times New Roman" w:cs="Times New Roman"/>
          <w:sz w:val="24"/>
          <w:szCs w:val="24"/>
        </w:rPr>
      </w:pPr>
    </w:p>
    <w:p w14:paraId="2ED8DC0B" w14:textId="18CD28B7" w:rsidR="00962851" w:rsidRDefault="00962851" w:rsidP="00962851">
      <w:pPr>
        <w:pStyle w:val="TableParagraph"/>
        <w:numPr>
          <w:ilvl w:val="0"/>
          <w:numId w:val="10"/>
        </w:numPr>
        <w:spacing w:line="254" w:lineRule="auto"/>
        <w:rPr>
          <w:rFonts w:ascii="Times New Roman" w:hAnsi="Times New Roman" w:cs="Times New Roman"/>
          <w:sz w:val="24"/>
          <w:szCs w:val="24"/>
        </w:rPr>
      </w:pPr>
      <w:r>
        <w:rPr>
          <w:rFonts w:ascii="Times New Roman" w:hAnsi="Times New Roman" w:cs="Times New Roman"/>
          <w:sz w:val="24"/>
          <w:szCs w:val="24"/>
        </w:rPr>
        <w:t xml:space="preserve">Question:  Should the bollard light lens covers be replaced?  </w:t>
      </w:r>
    </w:p>
    <w:p w14:paraId="42D10B12" w14:textId="68A27BCA" w:rsidR="00962851" w:rsidRDefault="00962851" w:rsidP="00962851">
      <w:pPr>
        <w:pStyle w:val="TableParagraph"/>
        <w:spacing w:line="254" w:lineRule="auto"/>
        <w:rPr>
          <w:rFonts w:ascii="Times New Roman" w:hAnsi="Times New Roman" w:cs="Times New Roman"/>
          <w:sz w:val="24"/>
          <w:szCs w:val="24"/>
        </w:rPr>
      </w:pPr>
    </w:p>
    <w:p w14:paraId="3C73F4CF" w14:textId="5416A06B" w:rsidR="00962851" w:rsidRDefault="00962851" w:rsidP="00962851">
      <w:pPr>
        <w:pStyle w:val="TableParagraph"/>
        <w:spacing w:line="254" w:lineRule="auto"/>
        <w:ind w:left="720"/>
        <w:rPr>
          <w:rFonts w:ascii="Times New Roman" w:hAnsi="Times New Roman" w:cs="Times New Roman"/>
          <w:sz w:val="24"/>
          <w:szCs w:val="24"/>
        </w:rPr>
      </w:pPr>
      <w:r>
        <w:rPr>
          <w:rFonts w:ascii="Times New Roman" w:hAnsi="Times New Roman" w:cs="Times New Roman"/>
          <w:sz w:val="24"/>
          <w:szCs w:val="24"/>
        </w:rPr>
        <w:t>Answer:  Yes, please replace the existing lens covers with new non-yellowing, long-life, clear covers to match existing bollards lens covers.</w:t>
      </w:r>
    </w:p>
    <w:p w14:paraId="0315118D" w14:textId="5A4EF82E" w:rsidR="00962851" w:rsidRDefault="00962851" w:rsidP="00962851">
      <w:pPr>
        <w:pStyle w:val="TableParagraph"/>
        <w:spacing w:line="254" w:lineRule="auto"/>
        <w:ind w:left="720"/>
        <w:rPr>
          <w:rFonts w:ascii="Times New Roman" w:hAnsi="Times New Roman" w:cs="Times New Roman"/>
          <w:sz w:val="24"/>
          <w:szCs w:val="24"/>
        </w:rPr>
      </w:pPr>
    </w:p>
    <w:p w14:paraId="2293F221" w14:textId="0A1E705A" w:rsidR="00962851" w:rsidRDefault="00962851" w:rsidP="00962851">
      <w:pPr>
        <w:pStyle w:val="TableParagraph"/>
        <w:numPr>
          <w:ilvl w:val="0"/>
          <w:numId w:val="10"/>
        </w:numPr>
        <w:spacing w:line="254" w:lineRule="auto"/>
        <w:rPr>
          <w:rFonts w:ascii="Times New Roman" w:hAnsi="Times New Roman" w:cs="Times New Roman"/>
          <w:sz w:val="24"/>
          <w:szCs w:val="24"/>
        </w:rPr>
      </w:pPr>
      <w:r>
        <w:rPr>
          <w:rFonts w:ascii="Times New Roman" w:hAnsi="Times New Roman" w:cs="Times New Roman"/>
          <w:sz w:val="24"/>
          <w:szCs w:val="24"/>
        </w:rPr>
        <w:t>Question:  Should the Contractor replace the wiring in the poles and bollards?</w:t>
      </w:r>
    </w:p>
    <w:p w14:paraId="02473870" w14:textId="014CC987" w:rsidR="00962851" w:rsidRDefault="00962851" w:rsidP="00962851">
      <w:pPr>
        <w:pStyle w:val="TableParagraph"/>
        <w:spacing w:line="254" w:lineRule="auto"/>
        <w:rPr>
          <w:rFonts w:ascii="Times New Roman" w:hAnsi="Times New Roman" w:cs="Times New Roman"/>
          <w:sz w:val="24"/>
          <w:szCs w:val="24"/>
        </w:rPr>
      </w:pPr>
    </w:p>
    <w:p w14:paraId="79DBF34B" w14:textId="4CC8D0BC" w:rsidR="00962851" w:rsidRDefault="00962851" w:rsidP="00962851">
      <w:pPr>
        <w:pStyle w:val="TableParagraph"/>
        <w:spacing w:line="254" w:lineRule="auto"/>
        <w:ind w:left="720"/>
        <w:rPr>
          <w:rFonts w:ascii="Times New Roman" w:hAnsi="Times New Roman" w:cs="Times New Roman"/>
          <w:sz w:val="24"/>
          <w:szCs w:val="24"/>
        </w:rPr>
      </w:pPr>
      <w:r>
        <w:rPr>
          <w:rFonts w:ascii="Times New Roman" w:hAnsi="Times New Roman" w:cs="Times New Roman"/>
          <w:sz w:val="24"/>
          <w:szCs w:val="24"/>
        </w:rPr>
        <w:t>Answer:  Yes, from the base to the fixture provide and install new wiring.</w:t>
      </w:r>
    </w:p>
    <w:p w14:paraId="4EFCA44C" w14:textId="4D37D5F2" w:rsidR="00962851" w:rsidRDefault="00962851" w:rsidP="00962851">
      <w:pPr>
        <w:pStyle w:val="TableParagraph"/>
        <w:spacing w:line="254" w:lineRule="auto"/>
        <w:ind w:left="720"/>
        <w:rPr>
          <w:rFonts w:ascii="Times New Roman" w:hAnsi="Times New Roman" w:cs="Times New Roman"/>
          <w:sz w:val="24"/>
          <w:szCs w:val="24"/>
        </w:rPr>
      </w:pPr>
    </w:p>
    <w:p w14:paraId="721772B0" w14:textId="00B36F7B" w:rsidR="00962851" w:rsidRDefault="00962851" w:rsidP="00962851">
      <w:pPr>
        <w:pStyle w:val="TableParagraph"/>
        <w:numPr>
          <w:ilvl w:val="0"/>
          <w:numId w:val="10"/>
        </w:numPr>
        <w:spacing w:line="254" w:lineRule="auto"/>
        <w:rPr>
          <w:rFonts w:ascii="Times New Roman" w:hAnsi="Times New Roman" w:cs="Times New Roman"/>
          <w:sz w:val="24"/>
          <w:szCs w:val="24"/>
        </w:rPr>
      </w:pPr>
      <w:r>
        <w:rPr>
          <w:rFonts w:ascii="Times New Roman" w:hAnsi="Times New Roman" w:cs="Times New Roman"/>
          <w:sz w:val="24"/>
          <w:szCs w:val="24"/>
        </w:rPr>
        <w:t>What should the contractor do if the light pole base is broken or structurally compromised?</w:t>
      </w:r>
    </w:p>
    <w:p w14:paraId="7EC87515" w14:textId="6B4097B2" w:rsidR="00962851" w:rsidRDefault="00962851" w:rsidP="00962851">
      <w:pPr>
        <w:pStyle w:val="TableParagraph"/>
        <w:spacing w:line="254" w:lineRule="auto"/>
        <w:rPr>
          <w:rFonts w:ascii="Times New Roman" w:hAnsi="Times New Roman" w:cs="Times New Roman"/>
          <w:sz w:val="24"/>
          <w:szCs w:val="24"/>
        </w:rPr>
      </w:pPr>
    </w:p>
    <w:p w14:paraId="280870CA" w14:textId="13CB5EB4" w:rsidR="00962851" w:rsidRDefault="00962851" w:rsidP="00183147">
      <w:pPr>
        <w:pStyle w:val="TableParagraph"/>
        <w:spacing w:line="254" w:lineRule="auto"/>
        <w:ind w:left="720"/>
        <w:rPr>
          <w:rFonts w:ascii="Times New Roman" w:hAnsi="Times New Roman" w:cs="Times New Roman"/>
          <w:sz w:val="24"/>
          <w:szCs w:val="24"/>
        </w:rPr>
      </w:pPr>
      <w:r>
        <w:rPr>
          <w:rFonts w:ascii="Times New Roman" w:hAnsi="Times New Roman" w:cs="Times New Roman"/>
          <w:sz w:val="24"/>
          <w:szCs w:val="24"/>
        </w:rPr>
        <w:t xml:space="preserve">Answer: If this is the case, the contractor shall bring it to the attention of the Maintenance staff.  If there is another pole at the campus, and it can be used for this location, then the contractor shall remove the old existing damage pole and replace it with the spare pole.  If not, then the contractor shall purchase and install a new light pole.  </w:t>
      </w:r>
      <w:proofErr w:type="gramStart"/>
      <w:r w:rsidR="00183147">
        <w:rPr>
          <w:rFonts w:ascii="Times New Roman" w:hAnsi="Times New Roman" w:cs="Times New Roman"/>
          <w:sz w:val="24"/>
          <w:szCs w:val="24"/>
        </w:rPr>
        <w:t>All of</w:t>
      </w:r>
      <w:proofErr w:type="gramEnd"/>
      <w:r w:rsidR="00183147">
        <w:rPr>
          <w:rFonts w:ascii="Times New Roman" w:hAnsi="Times New Roman" w:cs="Times New Roman"/>
          <w:sz w:val="24"/>
          <w:szCs w:val="24"/>
        </w:rPr>
        <w:t xml:space="preserve"> this work in this question would be covered by a change order at a later date.</w:t>
      </w:r>
    </w:p>
    <w:p w14:paraId="7BFCE991" w14:textId="30995923" w:rsidR="00183147" w:rsidRDefault="00183147" w:rsidP="00183147">
      <w:pPr>
        <w:pStyle w:val="TableParagraph"/>
        <w:spacing w:line="254" w:lineRule="auto"/>
        <w:ind w:left="720"/>
        <w:rPr>
          <w:rFonts w:ascii="Times New Roman" w:hAnsi="Times New Roman" w:cs="Times New Roman"/>
          <w:sz w:val="24"/>
          <w:szCs w:val="24"/>
        </w:rPr>
      </w:pPr>
    </w:p>
    <w:p w14:paraId="05FD5821" w14:textId="12BAB229" w:rsidR="00183147" w:rsidRDefault="00631DC3" w:rsidP="00183147">
      <w:pPr>
        <w:pStyle w:val="TableParagraph"/>
        <w:numPr>
          <w:ilvl w:val="0"/>
          <w:numId w:val="10"/>
        </w:numPr>
        <w:spacing w:line="254" w:lineRule="auto"/>
        <w:rPr>
          <w:rFonts w:ascii="Times New Roman" w:hAnsi="Times New Roman" w:cs="Times New Roman"/>
          <w:sz w:val="24"/>
          <w:szCs w:val="24"/>
        </w:rPr>
      </w:pPr>
      <w:r>
        <w:rPr>
          <w:rFonts w:ascii="Times New Roman" w:hAnsi="Times New Roman" w:cs="Times New Roman"/>
          <w:sz w:val="24"/>
          <w:szCs w:val="24"/>
        </w:rPr>
        <w:t>Clarification:  Please see the attachment for additional information regarding the light pole adaptor connections.</w:t>
      </w:r>
      <w:r w:rsidR="004E6DDB">
        <w:rPr>
          <w:rFonts w:ascii="Times New Roman" w:hAnsi="Times New Roman" w:cs="Times New Roman"/>
          <w:sz w:val="24"/>
          <w:szCs w:val="24"/>
        </w:rPr>
        <w:t xml:space="preserve">  Please provide the appropriate adapters for each type of light pole so that each fixture will be firmly secured, straight and true, and will not wobble around.  The finish of the adapter shall match the existing light poles and the new fixtures as much as possible.</w:t>
      </w:r>
    </w:p>
    <w:p w14:paraId="335E32B4" w14:textId="3FCBEF4B" w:rsidR="00631DC3" w:rsidRDefault="00631DC3" w:rsidP="00631DC3">
      <w:pPr>
        <w:pStyle w:val="TableParagraph"/>
        <w:spacing w:line="254" w:lineRule="auto"/>
        <w:rPr>
          <w:rFonts w:ascii="Times New Roman" w:hAnsi="Times New Roman" w:cs="Times New Roman"/>
          <w:sz w:val="24"/>
          <w:szCs w:val="24"/>
        </w:rPr>
      </w:pPr>
    </w:p>
    <w:p w14:paraId="0DA7EA2A" w14:textId="102FAD89" w:rsidR="00631DC3" w:rsidRDefault="004E6DDB" w:rsidP="00631DC3">
      <w:pPr>
        <w:pStyle w:val="TableParagraph"/>
        <w:numPr>
          <w:ilvl w:val="0"/>
          <w:numId w:val="10"/>
        </w:numPr>
        <w:spacing w:line="254" w:lineRule="auto"/>
        <w:rPr>
          <w:rFonts w:ascii="Times New Roman" w:hAnsi="Times New Roman" w:cs="Times New Roman"/>
          <w:sz w:val="24"/>
          <w:szCs w:val="24"/>
        </w:rPr>
      </w:pPr>
      <w:r>
        <w:rPr>
          <w:rFonts w:ascii="Times New Roman" w:hAnsi="Times New Roman" w:cs="Times New Roman"/>
          <w:sz w:val="24"/>
          <w:szCs w:val="24"/>
        </w:rPr>
        <w:t>Please include all assumptions, exceptions, exclusions, and clarifications in your proposals to provide a comprehensive project approach with all scope listed and described in your proposal.  Please be complete and thorough.</w:t>
      </w:r>
    </w:p>
    <w:p w14:paraId="6384FEDB" w14:textId="77777777" w:rsidR="004E6DDB" w:rsidRDefault="004E6DDB" w:rsidP="004E6DDB">
      <w:pPr>
        <w:pStyle w:val="ListParagraph"/>
        <w:rPr>
          <w:rFonts w:ascii="Times New Roman" w:hAnsi="Times New Roman" w:cs="Times New Roman"/>
          <w:sz w:val="24"/>
          <w:szCs w:val="24"/>
        </w:rPr>
      </w:pPr>
    </w:p>
    <w:p w14:paraId="1B94F70B" w14:textId="5545D74F" w:rsidR="00344404" w:rsidRPr="00240481" w:rsidRDefault="004E6DDB" w:rsidP="004E6DDB">
      <w:pPr>
        <w:pStyle w:val="TableParagraph"/>
        <w:spacing w:line="254" w:lineRule="auto"/>
        <w:rPr>
          <w:rFonts w:ascii="Times New Roman" w:eastAsia="HiddenHorzOCR" w:hAnsi="Times New Roman" w:cs="Times New Roman"/>
          <w:color w:val="000000" w:themeColor="text1"/>
          <w:sz w:val="24"/>
          <w:szCs w:val="24"/>
        </w:rPr>
      </w:pPr>
      <w:r>
        <w:rPr>
          <w:rFonts w:ascii="Times New Roman" w:hAnsi="Times New Roman" w:cs="Times New Roman"/>
          <w:sz w:val="24"/>
          <w:szCs w:val="24"/>
        </w:rPr>
        <w:t>The end</w:t>
      </w:r>
    </w:p>
    <w:sectPr w:rsidR="00344404" w:rsidRPr="00240481" w:rsidSect="00A8602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2FD4DF" w14:textId="77777777" w:rsidR="00D22916" w:rsidRDefault="00D22916" w:rsidP="00344404">
      <w:pPr>
        <w:spacing w:after="0" w:line="240" w:lineRule="auto"/>
      </w:pPr>
      <w:r>
        <w:separator/>
      </w:r>
    </w:p>
  </w:endnote>
  <w:endnote w:type="continuationSeparator" w:id="0">
    <w:p w14:paraId="01456EF5" w14:textId="77777777" w:rsidR="00D22916" w:rsidRDefault="00D22916" w:rsidP="00344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iddenHorzOCR">
    <w:altName w:val="Yu Gothic UI"/>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254D7E" w14:textId="77777777" w:rsidR="00D22916" w:rsidRDefault="00D22916" w:rsidP="00344404">
      <w:pPr>
        <w:spacing w:after="0" w:line="240" w:lineRule="auto"/>
      </w:pPr>
      <w:r>
        <w:separator/>
      </w:r>
    </w:p>
  </w:footnote>
  <w:footnote w:type="continuationSeparator" w:id="0">
    <w:p w14:paraId="125BA818" w14:textId="77777777" w:rsidR="00D22916" w:rsidRDefault="00D22916" w:rsidP="003444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9DB36" w14:textId="77777777" w:rsidR="001E4E8F" w:rsidRDefault="001E4E8F">
    <w:pPr>
      <w:pStyle w:val="Header"/>
    </w:pPr>
    <w:r w:rsidRPr="00AE3910">
      <w:rPr>
        <w:rFonts w:ascii="Arial" w:eastAsia="HiddenHorzOCR" w:hAnsi="Arial" w:cs="Arial"/>
        <w:b/>
        <w:bCs/>
        <w:noProof/>
        <w:color w:val="343434"/>
      </w:rPr>
      <mc:AlternateContent>
        <mc:Choice Requires="wps">
          <w:drawing>
            <wp:anchor distT="91440" distB="91440" distL="114300" distR="114300" simplePos="0" relativeHeight="251661312" behindDoc="0" locked="0" layoutInCell="1" allowOverlap="1" wp14:anchorId="6435F138" wp14:editId="0473E7BC">
              <wp:simplePos x="0" y="0"/>
              <wp:positionH relativeFrom="margin">
                <wp:align>left</wp:align>
              </wp:positionH>
              <wp:positionV relativeFrom="paragraph">
                <wp:posOffset>-285750</wp:posOffset>
              </wp:positionV>
              <wp:extent cx="6819900" cy="145542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1455420"/>
                      </a:xfrm>
                      <a:prstGeom prst="rect">
                        <a:avLst/>
                      </a:prstGeom>
                      <a:noFill/>
                      <a:ln w="9525">
                        <a:noFill/>
                        <a:miter lim="800000"/>
                        <a:headEnd/>
                        <a:tailEnd/>
                      </a:ln>
                    </wps:spPr>
                    <wps:txbx>
                      <w:txbxContent>
                        <w:p w14:paraId="777D48EB" w14:textId="77777777" w:rsidR="001E4E8F" w:rsidRDefault="001E4E8F" w:rsidP="00287343">
                          <w:pPr>
                            <w:pBdr>
                              <w:top w:val="single" w:sz="24" w:space="8" w:color="5B9BD5" w:themeColor="accent1"/>
                              <w:bottom w:val="single" w:sz="24" w:space="8" w:color="5B9BD5" w:themeColor="accent1"/>
                            </w:pBdr>
                            <w:spacing w:after="0"/>
                            <w:jc w:val="center"/>
                          </w:pPr>
                          <w:r>
                            <w:rPr>
                              <w:noProof/>
                            </w:rPr>
                            <w:drawing>
                              <wp:inline distT="0" distB="0" distL="0" distR="0" wp14:anchorId="0084E6C3" wp14:editId="0595839C">
                                <wp:extent cx="2876550" cy="100076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899724" cy="100882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35F138" id="_x0000_t202" coordsize="21600,21600" o:spt="202" path="m,l,21600r21600,l21600,xe">
              <v:stroke joinstyle="miter"/>
              <v:path gradientshapeok="t" o:connecttype="rect"/>
            </v:shapetype>
            <v:shape id="_x0000_s1027" type="#_x0000_t202" style="position:absolute;margin-left:0;margin-top:-22.5pt;width:537pt;height:114.6pt;z-index:251661312;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" filled="f" stroked="f">
              <v:textbox>
                <w:txbxContent>
                  <w:p w14:paraId="777D48EB" w14:textId="77777777" w:rsidR="001E4E8F" w:rsidRDefault="001E4E8F" w:rsidP="00287343">
                    <w:pPr>
                      <w:pBdr>
                        <w:top w:val="single" w:sz="24" w:space="8" w:color="5B9BD5" w:themeColor="accent1"/>
                        <w:bottom w:val="single" w:sz="24" w:space="8" w:color="5B9BD5" w:themeColor="accent1"/>
                      </w:pBdr>
                      <w:spacing w:after="0"/>
                      <w:jc w:val="center"/>
                    </w:pPr>
                    <w:r>
                      <w:rPr>
                        <w:noProof/>
                      </w:rPr>
                      <w:drawing>
                        <wp:inline distT="0" distB="0" distL="0" distR="0" wp14:anchorId="0084E6C3" wp14:editId="0595839C">
                          <wp:extent cx="2876550" cy="100076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899724" cy="1008822"/>
                                  </a:xfrm>
                                  <a:prstGeom prst="rect">
                                    <a:avLst/>
                                  </a:prstGeom>
                                </pic:spPr>
                              </pic:pic>
                            </a:graphicData>
                          </a:graphic>
                        </wp:inline>
                      </w:drawing>
                    </w:r>
                  </w:p>
                </w:txbxContent>
              </v:textbox>
              <w10:wrap type="topAndBottom"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8693E"/>
    <w:multiLevelType w:val="hybridMultilevel"/>
    <w:tmpl w:val="7D9424F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A9C5747"/>
    <w:multiLevelType w:val="hybridMultilevel"/>
    <w:tmpl w:val="260AA690"/>
    <w:lvl w:ilvl="0" w:tplc="0409000B">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2B621070"/>
    <w:multiLevelType w:val="hybridMultilevel"/>
    <w:tmpl w:val="BC8E0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242DCD"/>
    <w:multiLevelType w:val="hybridMultilevel"/>
    <w:tmpl w:val="FF9E0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212ACB"/>
    <w:multiLevelType w:val="multilevel"/>
    <w:tmpl w:val="DFB6FF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4A8819E4"/>
    <w:multiLevelType w:val="hybridMultilevel"/>
    <w:tmpl w:val="013E2A8E"/>
    <w:lvl w:ilvl="0" w:tplc="355EE1B8">
      <w:start w:val="7"/>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4405D3E"/>
    <w:multiLevelType w:val="hybridMultilevel"/>
    <w:tmpl w:val="66DC7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BA11E5"/>
    <w:multiLevelType w:val="hybridMultilevel"/>
    <w:tmpl w:val="A14C7432"/>
    <w:lvl w:ilvl="0" w:tplc="224295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53D1A05"/>
    <w:multiLevelType w:val="hybridMultilevel"/>
    <w:tmpl w:val="DF1AA68A"/>
    <w:lvl w:ilvl="0" w:tplc="33CEEA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8D45A5F"/>
    <w:multiLevelType w:val="hybridMultilevel"/>
    <w:tmpl w:val="BF164D3C"/>
    <w:lvl w:ilvl="0" w:tplc="BB925D3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2"/>
  </w:num>
  <w:num w:numId="3">
    <w:abstractNumId w:val="1"/>
  </w:num>
  <w:num w:numId="4">
    <w:abstractNumId w:val="5"/>
  </w:num>
  <w:num w:numId="5">
    <w:abstractNumId w:val="8"/>
  </w:num>
  <w:num w:numId="6">
    <w:abstractNumId w:val="4"/>
  </w:num>
  <w:num w:numId="7">
    <w:abstractNumId w:val="0"/>
  </w:num>
  <w:num w:numId="8">
    <w:abstractNumId w:val="7"/>
  </w:num>
  <w:num w:numId="9">
    <w:abstractNumId w:val="3"/>
  </w:num>
  <w:num w:numId="10">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404"/>
    <w:rsid w:val="000161D8"/>
    <w:rsid w:val="00030305"/>
    <w:rsid w:val="00033279"/>
    <w:rsid w:val="0004797E"/>
    <w:rsid w:val="000613AB"/>
    <w:rsid w:val="00073CD9"/>
    <w:rsid w:val="00094D36"/>
    <w:rsid w:val="000957F2"/>
    <w:rsid w:val="00096C0E"/>
    <w:rsid w:val="000A2A51"/>
    <w:rsid w:val="000A7CEA"/>
    <w:rsid w:val="0011313D"/>
    <w:rsid w:val="00130495"/>
    <w:rsid w:val="0013322B"/>
    <w:rsid w:val="00137861"/>
    <w:rsid w:val="00151CE1"/>
    <w:rsid w:val="00163884"/>
    <w:rsid w:val="00182CF0"/>
    <w:rsid w:val="00183147"/>
    <w:rsid w:val="001A11F9"/>
    <w:rsid w:val="001B49C7"/>
    <w:rsid w:val="001D4C50"/>
    <w:rsid w:val="001E41AD"/>
    <w:rsid w:val="001E4E8F"/>
    <w:rsid w:val="001F1F32"/>
    <w:rsid w:val="001F3C0C"/>
    <w:rsid w:val="00200F08"/>
    <w:rsid w:val="00204898"/>
    <w:rsid w:val="00207833"/>
    <w:rsid w:val="00213732"/>
    <w:rsid w:val="00224B51"/>
    <w:rsid w:val="00227329"/>
    <w:rsid w:val="0023663D"/>
    <w:rsid w:val="00240481"/>
    <w:rsid w:val="00246060"/>
    <w:rsid w:val="0026212E"/>
    <w:rsid w:val="002643BA"/>
    <w:rsid w:val="00266A23"/>
    <w:rsid w:val="00273163"/>
    <w:rsid w:val="00287343"/>
    <w:rsid w:val="002A258C"/>
    <w:rsid w:val="002A78A9"/>
    <w:rsid w:val="002C0195"/>
    <w:rsid w:val="002C3A6B"/>
    <w:rsid w:val="002C5144"/>
    <w:rsid w:val="002D041E"/>
    <w:rsid w:val="00307E64"/>
    <w:rsid w:val="00344404"/>
    <w:rsid w:val="00351FA4"/>
    <w:rsid w:val="003562CA"/>
    <w:rsid w:val="00371B61"/>
    <w:rsid w:val="00390D92"/>
    <w:rsid w:val="003935A7"/>
    <w:rsid w:val="003F658C"/>
    <w:rsid w:val="00406A6B"/>
    <w:rsid w:val="0042005B"/>
    <w:rsid w:val="00432C48"/>
    <w:rsid w:val="00446078"/>
    <w:rsid w:val="00454F99"/>
    <w:rsid w:val="00475186"/>
    <w:rsid w:val="0048071F"/>
    <w:rsid w:val="00493B74"/>
    <w:rsid w:val="004971B7"/>
    <w:rsid w:val="004B20B3"/>
    <w:rsid w:val="004C5773"/>
    <w:rsid w:val="004E52EB"/>
    <w:rsid w:val="004E6DDB"/>
    <w:rsid w:val="004F0C85"/>
    <w:rsid w:val="005632DC"/>
    <w:rsid w:val="00582162"/>
    <w:rsid w:val="005916F2"/>
    <w:rsid w:val="005944C7"/>
    <w:rsid w:val="00597774"/>
    <w:rsid w:val="005E13D8"/>
    <w:rsid w:val="005E1CD2"/>
    <w:rsid w:val="005F5E60"/>
    <w:rsid w:val="00631DC3"/>
    <w:rsid w:val="006454C9"/>
    <w:rsid w:val="00651D41"/>
    <w:rsid w:val="006640C9"/>
    <w:rsid w:val="00673FD1"/>
    <w:rsid w:val="006758F8"/>
    <w:rsid w:val="00695A92"/>
    <w:rsid w:val="00696531"/>
    <w:rsid w:val="006C71FB"/>
    <w:rsid w:val="006D4E34"/>
    <w:rsid w:val="006E468B"/>
    <w:rsid w:val="007076B3"/>
    <w:rsid w:val="00733B9E"/>
    <w:rsid w:val="007368BC"/>
    <w:rsid w:val="007424AF"/>
    <w:rsid w:val="00764BD3"/>
    <w:rsid w:val="00782754"/>
    <w:rsid w:val="0079609F"/>
    <w:rsid w:val="007A08BE"/>
    <w:rsid w:val="007A2236"/>
    <w:rsid w:val="007D2832"/>
    <w:rsid w:val="007D5E88"/>
    <w:rsid w:val="007E4F20"/>
    <w:rsid w:val="007E612B"/>
    <w:rsid w:val="007E68DB"/>
    <w:rsid w:val="007F1F98"/>
    <w:rsid w:val="0080030B"/>
    <w:rsid w:val="008104A4"/>
    <w:rsid w:val="0081624D"/>
    <w:rsid w:val="00816A6A"/>
    <w:rsid w:val="008204B9"/>
    <w:rsid w:val="00830BDF"/>
    <w:rsid w:val="0083348E"/>
    <w:rsid w:val="00834B4F"/>
    <w:rsid w:val="008530F1"/>
    <w:rsid w:val="0087725D"/>
    <w:rsid w:val="008842C1"/>
    <w:rsid w:val="008A7661"/>
    <w:rsid w:val="008B44C9"/>
    <w:rsid w:val="008C065D"/>
    <w:rsid w:val="008F771C"/>
    <w:rsid w:val="009374B3"/>
    <w:rsid w:val="00956B3B"/>
    <w:rsid w:val="00957FBA"/>
    <w:rsid w:val="00962851"/>
    <w:rsid w:val="009768A1"/>
    <w:rsid w:val="0097773F"/>
    <w:rsid w:val="00995430"/>
    <w:rsid w:val="009B1C9A"/>
    <w:rsid w:val="00A05AC8"/>
    <w:rsid w:val="00A066FD"/>
    <w:rsid w:val="00A12E3F"/>
    <w:rsid w:val="00A17DDF"/>
    <w:rsid w:val="00A20EB1"/>
    <w:rsid w:val="00A47C36"/>
    <w:rsid w:val="00A61138"/>
    <w:rsid w:val="00A703BE"/>
    <w:rsid w:val="00A8602D"/>
    <w:rsid w:val="00A867D1"/>
    <w:rsid w:val="00A96D3D"/>
    <w:rsid w:val="00AA6E3A"/>
    <w:rsid w:val="00AC0443"/>
    <w:rsid w:val="00AC5B39"/>
    <w:rsid w:val="00AD3777"/>
    <w:rsid w:val="00AE7C79"/>
    <w:rsid w:val="00AF19D4"/>
    <w:rsid w:val="00B422F4"/>
    <w:rsid w:val="00B42406"/>
    <w:rsid w:val="00B437F5"/>
    <w:rsid w:val="00B83CD1"/>
    <w:rsid w:val="00B848D6"/>
    <w:rsid w:val="00B94B47"/>
    <w:rsid w:val="00BB5330"/>
    <w:rsid w:val="00BB5F21"/>
    <w:rsid w:val="00BB7FCD"/>
    <w:rsid w:val="00BC1C48"/>
    <w:rsid w:val="00C62A8C"/>
    <w:rsid w:val="00C630C5"/>
    <w:rsid w:val="00C6509C"/>
    <w:rsid w:val="00C65132"/>
    <w:rsid w:val="00C76B58"/>
    <w:rsid w:val="00C84AAC"/>
    <w:rsid w:val="00C87505"/>
    <w:rsid w:val="00C94CE9"/>
    <w:rsid w:val="00CC1A0D"/>
    <w:rsid w:val="00CC36C2"/>
    <w:rsid w:val="00CC5148"/>
    <w:rsid w:val="00CD647E"/>
    <w:rsid w:val="00D00B63"/>
    <w:rsid w:val="00D0501C"/>
    <w:rsid w:val="00D0539C"/>
    <w:rsid w:val="00D22916"/>
    <w:rsid w:val="00D33E0D"/>
    <w:rsid w:val="00D35D82"/>
    <w:rsid w:val="00D36424"/>
    <w:rsid w:val="00D74682"/>
    <w:rsid w:val="00D93E72"/>
    <w:rsid w:val="00DA3003"/>
    <w:rsid w:val="00E07D83"/>
    <w:rsid w:val="00E152C7"/>
    <w:rsid w:val="00E22C61"/>
    <w:rsid w:val="00E25267"/>
    <w:rsid w:val="00E25434"/>
    <w:rsid w:val="00E51567"/>
    <w:rsid w:val="00E8109F"/>
    <w:rsid w:val="00E85222"/>
    <w:rsid w:val="00E8686C"/>
    <w:rsid w:val="00ED46DD"/>
    <w:rsid w:val="00EF534B"/>
    <w:rsid w:val="00F03B24"/>
    <w:rsid w:val="00F13EAC"/>
    <w:rsid w:val="00F13F68"/>
    <w:rsid w:val="00F408A2"/>
    <w:rsid w:val="00F64F79"/>
    <w:rsid w:val="00F87AD8"/>
    <w:rsid w:val="00F93E36"/>
    <w:rsid w:val="00FA44A4"/>
    <w:rsid w:val="00FA4612"/>
    <w:rsid w:val="00FC6807"/>
    <w:rsid w:val="00FD56B7"/>
    <w:rsid w:val="00FF7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09B969"/>
  <w15:chartTrackingRefBased/>
  <w15:docId w15:val="{9868C31A-7F45-4239-84FC-4DFFCBFD0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658C"/>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E22C6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E22C61"/>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E22C61"/>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4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404"/>
  </w:style>
  <w:style w:type="paragraph" w:styleId="Footer">
    <w:name w:val="footer"/>
    <w:basedOn w:val="Normal"/>
    <w:link w:val="FooterChar"/>
    <w:uiPriority w:val="99"/>
    <w:unhideWhenUsed/>
    <w:rsid w:val="003444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404"/>
  </w:style>
  <w:style w:type="paragraph" w:styleId="ListParagraph">
    <w:name w:val="List Paragraph"/>
    <w:basedOn w:val="Normal"/>
    <w:uiPriority w:val="1"/>
    <w:qFormat/>
    <w:rsid w:val="00344404"/>
    <w:pPr>
      <w:ind w:left="720"/>
      <w:contextualSpacing/>
    </w:pPr>
  </w:style>
  <w:style w:type="character" w:styleId="Hyperlink">
    <w:name w:val="Hyperlink"/>
    <w:basedOn w:val="DefaultParagraphFont"/>
    <w:uiPriority w:val="99"/>
    <w:unhideWhenUsed/>
    <w:rsid w:val="00344404"/>
    <w:rPr>
      <w:color w:val="0563C1" w:themeColor="hyperlink"/>
      <w:u w:val="single"/>
    </w:rPr>
  </w:style>
  <w:style w:type="paragraph" w:styleId="NormalWeb">
    <w:name w:val="Normal (Web)"/>
    <w:basedOn w:val="Normal"/>
    <w:uiPriority w:val="99"/>
    <w:semiHidden/>
    <w:unhideWhenUsed/>
    <w:rsid w:val="00AC5B3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3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2DC"/>
    <w:rPr>
      <w:rFonts w:ascii="Segoe UI" w:hAnsi="Segoe UI" w:cs="Segoe UI"/>
      <w:sz w:val="18"/>
      <w:szCs w:val="18"/>
    </w:rPr>
  </w:style>
  <w:style w:type="character" w:styleId="CommentReference">
    <w:name w:val="annotation reference"/>
    <w:basedOn w:val="DefaultParagraphFont"/>
    <w:uiPriority w:val="99"/>
    <w:semiHidden/>
    <w:unhideWhenUsed/>
    <w:rsid w:val="007F1F98"/>
    <w:rPr>
      <w:sz w:val="18"/>
      <w:szCs w:val="18"/>
    </w:rPr>
  </w:style>
  <w:style w:type="paragraph" w:styleId="CommentText">
    <w:name w:val="annotation text"/>
    <w:basedOn w:val="Normal"/>
    <w:link w:val="CommentTextChar"/>
    <w:uiPriority w:val="99"/>
    <w:semiHidden/>
    <w:unhideWhenUsed/>
    <w:rsid w:val="007F1F98"/>
    <w:pPr>
      <w:spacing w:line="240" w:lineRule="auto"/>
    </w:pPr>
    <w:rPr>
      <w:sz w:val="24"/>
      <w:szCs w:val="24"/>
    </w:rPr>
  </w:style>
  <w:style w:type="character" w:customStyle="1" w:styleId="CommentTextChar">
    <w:name w:val="Comment Text Char"/>
    <w:basedOn w:val="DefaultParagraphFont"/>
    <w:link w:val="CommentText"/>
    <w:uiPriority w:val="99"/>
    <w:semiHidden/>
    <w:rsid w:val="007F1F98"/>
    <w:rPr>
      <w:sz w:val="24"/>
      <w:szCs w:val="24"/>
    </w:rPr>
  </w:style>
  <w:style w:type="paragraph" w:styleId="CommentSubject">
    <w:name w:val="annotation subject"/>
    <w:basedOn w:val="CommentText"/>
    <w:next w:val="CommentText"/>
    <w:link w:val="CommentSubjectChar"/>
    <w:uiPriority w:val="99"/>
    <w:semiHidden/>
    <w:unhideWhenUsed/>
    <w:rsid w:val="007F1F98"/>
    <w:rPr>
      <w:b/>
      <w:bCs/>
      <w:sz w:val="20"/>
      <w:szCs w:val="20"/>
    </w:rPr>
  </w:style>
  <w:style w:type="character" w:customStyle="1" w:styleId="CommentSubjectChar">
    <w:name w:val="Comment Subject Char"/>
    <w:basedOn w:val="CommentTextChar"/>
    <w:link w:val="CommentSubject"/>
    <w:uiPriority w:val="99"/>
    <w:semiHidden/>
    <w:rsid w:val="007F1F98"/>
    <w:rPr>
      <w:b/>
      <w:bCs/>
      <w:sz w:val="20"/>
      <w:szCs w:val="20"/>
    </w:rPr>
  </w:style>
  <w:style w:type="character" w:customStyle="1" w:styleId="Heading4Char">
    <w:name w:val="Heading 4 Char"/>
    <w:basedOn w:val="DefaultParagraphFont"/>
    <w:link w:val="Heading4"/>
    <w:uiPriority w:val="9"/>
    <w:rsid w:val="00E22C61"/>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E22C61"/>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E22C61"/>
    <w:rPr>
      <w:rFonts w:ascii="Times New Roman" w:eastAsia="Times New Roman" w:hAnsi="Times New Roman" w:cs="Times New Roman"/>
      <w:b/>
      <w:bCs/>
      <w:sz w:val="15"/>
      <w:szCs w:val="15"/>
    </w:rPr>
  </w:style>
  <w:style w:type="paragraph" w:customStyle="1" w:styleId="TableParagraph">
    <w:name w:val="Table Paragraph"/>
    <w:basedOn w:val="Normal"/>
    <w:uiPriority w:val="1"/>
    <w:qFormat/>
    <w:rsid w:val="00137861"/>
    <w:pPr>
      <w:widowControl w:val="0"/>
      <w:autoSpaceDE w:val="0"/>
      <w:autoSpaceDN w:val="0"/>
      <w:spacing w:after="0" w:line="240" w:lineRule="auto"/>
    </w:pPr>
    <w:rPr>
      <w:rFonts w:ascii="Calibri" w:eastAsia="Calibri" w:hAnsi="Calibri" w:cs="Calibri"/>
    </w:rPr>
  </w:style>
  <w:style w:type="paragraph" w:customStyle="1" w:styleId="ListParagraph1">
    <w:name w:val="List Paragraph1"/>
    <w:aliases w:val="Style 99"/>
    <w:basedOn w:val="Normal"/>
    <w:link w:val="ListParagraphChar"/>
    <w:uiPriority w:val="99"/>
    <w:rsid w:val="00030305"/>
    <w:pPr>
      <w:spacing w:after="0" w:line="240" w:lineRule="auto"/>
      <w:ind w:left="720"/>
      <w:contextualSpacing/>
    </w:pPr>
    <w:rPr>
      <w:rFonts w:ascii="Arial" w:eastAsia="Calibri" w:hAnsi="Arial" w:cs="Times New Roman"/>
      <w:lang w:val="x-none" w:eastAsia="x-none"/>
    </w:rPr>
  </w:style>
  <w:style w:type="character" w:customStyle="1" w:styleId="ListParagraphChar">
    <w:name w:val="List Paragraph Char"/>
    <w:aliases w:val="Style 99 Char"/>
    <w:link w:val="ListParagraph1"/>
    <w:uiPriority w:val="99"/>
    <w:rsid w:val="00030305"/>
    <w:rPr>
      <w:rFonts w:ascii="Arial" w:eastAsia="Calibri" w:hAnsi="Arial" w:cs="Times New Roman"/>
      <w:lang w:val="x-none" w:eastAsia="x-none"/>
    </w:rPr>
  </w:style>
  <w:style w:type="character" w:customStyle="1" w:styleId="Heading1Char">
    <w:name w:val="Heading 1 Char"/>
    <w:basedOn w:val="DefaultParagraphFont"/>
    <w:link w:val="Heading1"/>
    <w:uiPriority w:val="9"/>
    <w:rsid w:val="003F658C"/>
    <w:rPr>
      <w:rFonts w:asciiTheme="majorHAnsi" w:eastAsiaTheme="majorEastAsia" w:hAnsiTheme="majorHAnsi" w:cstheme="majorBidi"/>
      <w:color w:val="2E74B5" w:themeColor="accent1" w:themeShade="BF"/>
      <w:sz w:val="32"/>
      <w:szCs w:val="32"/>
    </w:rPr>
  </w:style>
  <w:style w:type="table" w:customStyle="1" w:styleId="TableGrid">
    <w:name w:val="TableGrid"/>
    <w:rsid w:val="003F658C"/>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7076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817149">
      <w:bodyDiv w:val="1"/>
      <w:marLeft w:val="0"/>
      <w:marRight w:val="0"/>
      <w:marTop w:val="0"/>
      <w:marBottom w:val="0"/>
      <w:divBdr>
        <w:top w:val="none" w:sz="0" w:space="0" w:color="auto"/>
        <w:left w:val="none" w:sz="0" w:space="0" w:color="auto"/>
        <w:bottom w:val="none" w:sz="0" w:space="0" w:color="auto"/>
        <w:right w:val="none" w:sz="0" w:space="0" w:color="auto"/>
      </w:divBdr>
    </w:div>
    <w:div w:id="131793609">
      <w:bodyDiv w:val="1"/>
      <w:marLeft w:val="0"/>
      <w:marRight w:val="0"/>
      <w:marTop w:val="0"/>
      <w:marBottom w:val="0"/>
      <w:divBdr>
        <w:top w:val="none" w:sz="0" w:space="0" w:color="auto"/>
        <w:left w:val="none" w:sz="0" w:space="0" w:color="auto"/>
        <w:bottom w:val="none" w:sz="0" w:space="0" w:color="auto"/>
        <w:right w:val="none" w:sz="0" w:space="0" w:color="auto"/>
      </w:divBdr>
    </w:div>
    <w:div w:id="168525265">
      <w:bodyDiv w:val="1"/>
      <w:marLeft w:val="0"/>
      <w:marRight w:val="0"/>
      <w:marTop w:val="0"/>
      <w:marBottom w:val="0"/>
      <w:divBdr>
        <w:top w:val="none" w:sz="0" w:space="0" w:color="auto"/>
        <w:left w:val="none" w:sz="0" w:space="0" w:color="auto"/>
        <w:bottom w:val="none" w:sz="0" w:space="0" w:color="auto"/>
        <w:right w:val="none" w:sz="0" w:space="0" w:color="auto"/>
      </w:divBdr>
      <w:divsChild>
        <w:div w:id="603657240">
          <w:marLeft w:val="720"/>
          <w:marRight w:val="0"/>
          <w:marTop w:val="0"/>
          <w:marBottom w:val="0"/>
          <w:divBdr>
            <w:top w:val="none" w:sz="0" w:space="0" w:color="auto"/>
            <w:left w:val="none" w:sz="0" w:space="0" w:color="auto"/>
            <w:bottom w:val="none" w:sz="0" w:space="0" w:color="auto"/>
            <w:right w:val="none" w:sz="0" w:space="0" w:color="auto"/>
          </w:divBdr>
        </w:div>
        <w:div w:id="1937131558">
          <w:marLeft w:val="720"/>
          <w:marRight w:val="0"/>
          <w:marTop w:val="0"/>
          <w:marBottom w:val="0"/>
          <w:divBdr>
            <w:top w:val="none" w:sz="0" w:space="0" w:color="auto"/>
            <w:left w:val="none" w:sz="0" w:space="0" w:color="auto"/>
            <w:bottom w:val="none" w:sz="0" w:space="0" w:color="auto"/>
            <w:right w:val="none" w:sz="0" w:space="0" w:color="auto"/>
          </w:divBdr>
        </w:div>
        <w:div w:id="2057506611">
          <w:marLeft w:val="720"/>
          <w:marRight w:val="0"/>
          <w:marTop w:val="0"/>
          <w:marBottom w:val="0"/>
          <w:divBdr>
            <w:top w:val="none" w:sz="0" w:space="0" w:color="auto"/>
            <w:left w:val="none" w:sz="0" w:space="0" w:color="auto"/>
            <w:bottom w:val="none" w:sz="0" w:space="0" w:color="auto"/>
            <w:right w:val="none" w:sz="0" w:space="0" w:color="auto"/>
          </w:divBdr>
        </w:div>
        <w:div w:id="692996857">
          <w:marLeft w:val="720"/>
          <w:marRight w:val="0"/>
          <w:marTop w:val="0"/>
          <w:marBottom w:val="0"/>
          <w:divBdr>
            <w:top w:val="none" w:sz="0" w:space="0" w:color="auto"/>
            <w:left w:val="none" w:sz="0" w:space="0" w:color="auto"/>
            <w:bottom w:val="none" w:sz="0" w:space="0" w:color="auto"/>
            <w:right w:val="none" w:sz="0" w:space="0" w:color="auto"/>
          </w:divBdr>
        </w:div>
        <w:div w:id="1576814864">
          <w:marLeft w:val="720"/>
          <w:marRight w:val="0"/>
          <w:marTop w:val="0"/>
          <w:marBottom w:val="0"/>
          <w:divBdr>
            <w:top w:val="none" w:sz="0" w:space="0" w:color="auto"/>
            <w:left w:val="none" w:sz="0" w:space="0" w:color="auto"/>
            <w:bottom w:val="none" w:sz="0" w:space="0" w:color="auto"/>
            <w:right w:val="none" w:sz="0" w:space="0" w:color="auto"/>
          </w:divBdr>
        </w:div>
      </w:divsChild>
    </w:div>
    <w:div w:id="182986426">
      <w:bodyDiv w:val="1"/>
      <w:marLeft w:val="0"/>
      <w:marRight w:val="0"/>
      <w:marTop w:val="0"/>
      <w:marBottom w:val="0"/>
      <w:divBdr>
        <w:top w:val="none" w:sz="0" w:space="0" w:color="auto"/>
        <w:left w:val="none" w:sz="0" w:space="0" w:color="auto"/>
        <w:bottom w:val="none" w:sz="0" w:space="0" w:color="auto"/>
        <w:right w:val="none" w:sz="0" w:space="0" w:color="auto"/>
      </w:divBdr>
    </w:div>
    <w:div w:id="302853490">
      <w:bodyDiv w:val="1"/>
      <w:marLeft w:val="0"/>
      <w:marRight w:val="0"/>
      <w:marTop w:val="0"/>
      <w:marBottom w:val="0"/>
      <w:divBdr>
        <w:top w:val="none" w:sz="0" w:space="0" w:color="auto"/>
        <w:left w:val="none" w:sz="0" w:space="0" w:color="auto"/>
        <w:bottom w:val="none" w:sz="0" w:space="0" w:color="auto"/>
        <w:right w:val="none" w:sz="0" w:space="0" w:color="auto"/>
      </w:divBdr>
    </w:div>
    <w:div w:id="315494136">
      <w:bodyDiv w:val="1"/>
      <w:marLeft w:val="0"/>
      <w:marRight w:val="0"/>
      <w:marTop w:val="0"/>
      <w:marBottom w:val="0"/>
      <w:divBdr>
        <w:top w:val="none" w:sz="0" w:space="0" w:color="auto"/>
        <w:left w:val="none" w:sz="0" w:space="0" w:color="auto"/>
        <w:bottom w:val="none" w:sz="0" w:space="0" w:color="auto"/>
        <w:right w:val="none" w:sz="0" w:space="0" w:color="auto"/>
      </w:divBdr>
    </w:div>
    <w:div w:id="392392256">
      <w:bodyDiv w:val="1"/>
      <w:marLeft w:val="0"/>
      <w:marRight w:val="0"/>
      <w:marTop w:val="0"/>
      <w:marBottom w:val="0"/>
      <w:divBdr>
        <w:top w:val="none" w:sz="0" w:space="0" w:color="auto"/>
        <w:left w:val="none" w:sz="0" w:space="0" w:color="auto"/>
        <w:bottom w:val="none" w:sz="0" w:space="0" w:color="auto"/>
        <w:right w:val="none" w:sz="0" w:space="0" w:color="auto"/>
      </w:divBdr>
    </w:div>
    <w:div w:id="506020288">
      <w:bodyDiv w:val="1"/>
      <w:marLeft w:val="0"/>
      <w:marRight w:val="0"/>
      <w:marTop w:val="0"/>
      <w:marBottom w:val="0"/>
      <w:divBdr>
        <w:top w:val="none" w:sz="0" w:space="0" w:color="auto"/>
        <w:left w:val="none" w:sz="0" w:space="0" w:color="auto"/>
        <w:bottom w:val="none" w:sz="0" w:space="0" w:color="auto"/>
        <w:right w:val="none" w:sz="0" w:space="0" w:color="auto"/>
      </w:divBdr>
    </w:div>
    <w:div w:id="584919391">
      <w:bodyDiv w:val="1"/>
      <w:marLeft w:val="0"/>
      <w:marRight w:val="0"/>
      <w:marTop w:val="0"/>
      <w:marBottom w:val="0"/>
      <w:divBdr>
        <w:top w:val="none" w:sz="0" w:space="0" w:color="auto"/>
        <w:left w:val="none" w:sz="0" w:space="0" w:color="auto"/>
        <w:bottom w:val="none" w:sz="0" w:space="0" w:color="auto"/>
        <w:right w:val="none" w:sz="0" w:space="0" w:color="auto"/>
      </w:divBdr>
    </w:div>
    <w:div w:id="686369938">
      <w:bodyDiv w:val="1"/>
      <w:marLeft w:val="0"/>
      <w:marRight w:val="0"/>
      <w:marTop w:val="0"/>
      <w:marBottom w:val="0"/>
      <w:divBdr>
        <w:top w:val="none" w:sz="0" w:space="0" w:color="auto"/>
        <w:left w:val="none" w:sz="0" w:space="0" w:color="auto"/>
        <w:bottom w:val="none" w:sz="0" w:space="0" w:color="auto"/>
        <w:right w:val="none" w:sz="0" w:space="0" w:color="auto"/>
      </w:divBdr>
    </w:div>
    <w:div w:id="1011757534">
      <w:bodyDiv w:val="1"/>
      <w:marLeft w:val="0"/>
      <w:marRight w:val="0"/>
      <w:marTop w:val="0"/>
      <w:marBottom w:val="0"/>
      <w:divBdr>
        <w:top w:val="none" w:sz="0" w:space="0" w:color="auto"/>
        <w:left w:val="none" w:sz="0" w:space="0" w:color="auto"/>
        <w:bottom w:val="none" w:sz="0" w:space="0" w:color="auto"/>
        <w:right w:val="none" w:sz="0" w:space="0" w:color="auto"/>
      </w:divBdr>
      <w:divsChild>
        <w:div w:id="664476252">
          <w:marLeft w:val="0"/>
          <w:marRight w:val="0"/>
          <w:marTop w:val="0"/>
          <w:marBottom w:val="0"/>
          <w:divBdr>
            <w:top w:val="none" w:sz="0" w:space="0" w:color="auto"/>
            <w:left w:val="none" w:sz="0" w:space="0" w:color="auto"/>
            <w:bottom w:val="none" w:sz="0" w:space="0" w:color="auto"/>
            <w:right w:val="none" w:sz="0" w:space="0" w:color="auto"/>
          </w:divBdr>
          <w:divsChild>
            <w:div w:id="716128021">
              <w:marLeft w:val="0"/>
              <w:marRight w:val="0"/>
              <w:marTop w:val="0"/>
              <w:marBottom w:val="0"/>
              <w:divBdr>
                <w:top w:val="none" w:sz="0" w:space="0" w:color="auto"/>
                <w:left w:val="none" w:sz="0" w:space="0" w:color="auto"/>
                <w:bottom w:val="none" w:sz="0" w:space="0" w:color="auto"/>
                <w:right w:val="none" w:sz="0" w:space="0" w:color="auto"/>
              </w:divBdr>
              <w:divsChild>
                <w:div w:id="2020891398">
                  <w:marLeft w:val="0"/>
                  <w:marRight w:val="0"/>
                  <w:marTop w:val="0"/>
                  <w:marBottom w:val="0"/>
                  <w:divBdr>
                    <w:top w:val="none" w:sz="0" w:space="0" w:color="auto"/>
                    <w:left w:val="none" w:sz="0" w:space="0" w:color="auto"/>
                    <w:bottom w:val="none" w:sz="0" w:space="0" w:color="auto"/>
                    <w:right w:val="none" w:sz="0" w:space="0" w:color="auto"/>
                  </w:divBdr>
                  <w:divsChild>
                    <w:div w:id="499734851">
                      <w:marLeft w:val="0"/>
                      <w:marRight w:val="0"/>
                      <w:marTop w:val="0"/>
                      <w:marBottom w:val="0"/>
                      <w:divBdr>
                        <w:top w:val="none" w:sz="0" w:space="0" w:color="auto"/>
                        <w:left w:val="none" w:sz="0" w:space="0" w:color="auto"/>
                        <w:bottom w:val="none" w:sz="0" w:space="0" w:color="auto"/>
                        <w:right w:val="none" w:sz="0" w:space="0" w:color="auto"/>
                      </w:divBdr>
                      <w:divsChild>
                        <w:div w:id="795880178">
                          <w:marLeft w:val="480"/>
                          <w:marRight w:val="0"/>
                          <w:marTop w:val="0"/>
                          <w:marBottom w:val="0"/>
                          <w:divBdr>
                            <w:top w:val="none" w:sz="0" w:space="0" w:color="auto"/>
                            <w:left w:val="none" w:sz="0" w:space="0" w:color="auto"/>
                            <w:bottom w:val="none" w:sz="0" w:space="0" w:color="auto"/>
                            <w:right w:val="none" w:sz="0" w:space="0" w:color="auto"/>
                          </w:divBdr>
                          <w:divsChild>
                            <w:div w:id="1219169702">
                              <w:marLeft w:val="0"/>
                              <w:marRight w:val="0"/>
                              <w:marTop w:val="0"/>
                              <w:marBottom w:val="0"/>
                              <w:divBdr>
                                <w:top w:val="none" w:sz="0" w:space="0" w:color="auto"/>
                                <w:left w:val="none" w:sz="0" w:space="0" w:color="auto"/>
                                <w:bottom w:val="none" w:sz="0" w:space="0" w:color="auto"/>
                                <w:right w:val="none" w:sz="0" w:space="0" w:color="auto"/>
                              </w:divBdr>
                              <w:divsChild>
                                <w:div w:id="663124025">
                                  <w:marLeft w:val="0"/>
                                  <w:marRight w:val="0"/>
                                  <w:marTop w:val="0"/>
                                  <w:marBottom w:val="0"/>
                                  <w:divBdr>
                                    <w:top w:val="none" w:sz="0" w:space="0" w:color="auto"/>
                                    <w:left w:val="none" w:sz="0" w:space="0" w:color="auto"/>
                                    <w:bottom w:val="none" w:sz="0" w:space="0" w:color="auto"/>
                                    <w:right w:val="none" w:sz="0" w:space="0" w:color="auto"/>
                                  </w:divBdr>
                                  <w:divsChild>
                                    <w:div w:id="194000123">
                                      <w:marLeft w:val="0"/>
                                      <w:marRight w:val="0"/>
                                      <w:marTop w:val="240"/>
                                      <w:marBottom w:val="0"/>
                                      <w:divBdr>
                                        <w:top w:val="none" w:sz="0" w:space="0" w:color="auto"/>
                                        <w:left w:val="none" w:sz="0" w:space="0" w:color="auto"/>
                                        <w:bottom w:val="none" w:sz="0" w:space="0" w:color="auto"/>
                                        <w:right w:val="none" w:sz="0" w:space="0" w:color="auto"/>
                                      </w:divBdr>
                                      <w:divsChild>
                                        <w:div w:id="1591507616">
                                          <w:marLeft w:val="0"/>
                                          <w:marRight w:val="0"/>
                                          <w:marTop w:val="0"/>
                                          <w:marBottom w:val="0"/>
                                          <w:divBdr>
                                            <w:top w:val="none" w:sz="0" w:space="0" w:color="auto"/>
                                            <w:left w:val="none" w:sz="0" w:space="0" w:color="auto"/>
                                            <w:bottom w:val="none" w:sz="0" w:space="0" w:color="auto"/>
                                            <w:right w:val="none" w:sz="0" w:space="0" w:color="auto"/>
                                          </w:divBdr>
                                          <w:divsChild>
                                            <w:div w:id="568804509">
                                              <w:marLeft w:val="0"/>
                                              <w:marRight w:val="0"/>
                                              <w:marTop w:val="0"/>
                                              <w:marBottom w:val="0"/>
                                              <w:divBdr>
                                                <w:top w:val="none" w:sz="0" w:space="0" w:color="auto"/>
                                                <w:left w:val="none" w:sz="0" w:space="0" w:color="auto"/>
                                                <w:bottom w:val="none" w:sz="0" w:space="0" w:color="auto"/>
                                                <w:right w:val="none" w:sz="0" w:space="0" w:color="auto"/>
                                              </w:divBdr>
                                              <w:divsChild>
                                                <w:div w:id="1533687272">
                                                  <w:marLeft w:val="0"/>
                                                  <w:marRight w:val="0"/>
                                                  <w:marTop w:val="0"/>
                                                  <w:marBottom w:val="0"/>
                                                  <w:divBdr>
                                                    <w:top w:val="none" w:sz="0" w:space="0" w:color="auto"/>
                                                    <w:left w:val="none" w:sz="0" w:space="0" w:color="auto"/>
                                                    <w:bottom w:val="none" w:sz="0" w:space="0" w:color="auto"/>
                                                    <w:right w:val="none" w:sz="0" w:space="0" w:color="auto"/>
                                                  </w:divBdr>
                                                  <w:divsChild>
                                                    <w:div w:id="803960506">
                                                      <w:marLeft w:val="0"/>
                                                      <w:marRight w:val="0"/>
                                                      <w:marTop w:val="0"/>
                                                      <w:marBottom w:val="0"/>
                                                      <w:divBdr>
                                                        <w:top w:val="none" w:sz="0" w:space="0" w:color="auto"/>
                                                        <w:left w:val="none" w:sz="0" w:space="0" w:color="auto"/>
                                                        <w:bottom w:val="none" w:sz="0" w:space="0" w:color="auto"/>
                                                        <w:right w:val="none" w:sz="0" w:space="0" w:color="auto"/>
                                                      </w:divBdr>
                                                      <w:divsChild>
                                                        <w:div w:id="1589843597">
                                                          <w:marLeft w:val="0"/>
                                                          <w:marRight w:val="0"/>
                                                          <w:marTop w:val="0"/>
                                                          <w:marBottom w:val="0"/>
                                                          <w:divBdr>
                                                            <w:top w:val="none" w:sz="0" w:space="0" w:color="auto"/>
                                                            <w:left w:val="none" w:sz="0" w:space="0" w:color="auto"/>
                                                            <w:bottom w:val="none" w:sz="0" w:space="0" w:color="auto"/>
                                                            <w:right w:val="none" w:sz="0" w:space="0" w:color="auto"/>
                                                          </w:divBdr>
                                                          <w:divsChild>
                                                            <w:div w:id="987443246">
                                                              <w:marLeft w:val="0"/>
                                                              <w:marRight w:val="0"/>
                                                              <w:marTop w:val="0"/>
                                                              <w:marBottom w:val="0"/>
                                                              <w:divBdr>
                                                                <w:top w:val="none" w:sz="0" w:space="0" w:color="auto"/>
                                                                <w:left w:val="none" w:sz="0" w:space="0" w:color="auto"/>
                                                                <w:bottom w:val="none" w:sz="0" w:space="0" w:color="auto"/>
                                                                <w:right w:val="none" w:sz="0" w:space="0" w:color="auto"/>
                                                              </w:divBdr>
                                                              <w:divsChild>
                                                                <w:div w:id="21782716">
                                                                  <w:marLeft w:val="0"/>
                                                                  <w:marRight w:val="0"/>
                                                                  <w:marTop w:val="0"/>
                                                                  <w:marBottom w:val="0"/>
                                                                  <w:divBdr>
                                                                    <w:top w:val="none" w:sz="0" w:space="0" w:color="auto"/>
                                                                    <w:left w:val="none" w:sz="0" w:space="0" w:color="auto"/>
                                                                    <w:bottom w:val="none" w:sz="0" w:space="0" w:color="auto"/>
                                                                    <w:right w:val="none" w:sz="0" w:space="0" w:color="auto"/>
                                                                  </w:divBdr>
                                                                  <w:divsChild>
                                                                    <w:div w:id="2009356638">
                                                                      <w:marLeft w:val="0"/>
                                                                      <w:marRight w:val="0"/>
                                                                      <w:marTop w:val="0"/>
                                                                      <w:marBottom w:val="0"/>
                                                                      <w:divBdr>
                                                                        <w:top w:val="none" w:sz="0" w:space="0" w:color="auto"/>
                                                                        <w:left w:val="none" w:sz="0" w:space="0" w:color="auto"/>
                                                                        <w:bottom w:val="none" w:sz="0" w:space="0" w:color="auto"/>
                                                                        <w:right w:val="none" w:sz="0" w:space="0" w:color="auto"/>
                                                                      </w:divBdr>
                                                                      <w:divsChild>
                                                                        <w:div w:id="2077051826">
                                                                          <w:marLeft w:val="0"/>
                                                                          <w:marRight w:val="0"/>
                                                                          <w:marTop w:val="0"/>
                                                                          <w:marBottom w:val="0"/>
                                                                          <w:divBdr>
                                                                            <w:top w:val="none" w:sz="0" w:space="0" w:color="auto"/>
                                                                            <w:left w:val="none" w:sz="0" w:space="0" w:color="auto"/>
                                                                            <w:bottom w:val="none" w:sz="0" w:space="0" w:color="auto"/>
                                                                            <w:right w:val="none" w:sz="0" w:space="0" w:color="auto"/>
                                                                          </w:divBdr>
                                                                          <w:divsChild>
                                                                            <w:div w:id="1185629963">
                                                                              <w:marLeft w:val="0"/>
                                                                              <w:marRight w:val="0"/>
                                                                              <w:marTop w:val="0"/>
                                                                              <w:marBottom w:val="0"/>
                                                                              <w:divBdr>
                                                                                <w:top w:val="none" w:sz="0" w:space="0" w:color="auto"/>
                                                                                <w:left w:val="none" w:sz="0" w:space="0" w:color="auto"/>
                                                                                <w:bottom w:val="none" w:sz="0" w:space="0" w:color="auto"/>
                                                                                <w:right w:val="none" w:sz="0" w:space="0" w:color="auto"/>
                                                                              </w:divBdr>
                                                                              <w:divsChild>
                                                                                <w:div w:id="56317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1073742">
      <w:bodyDiv w:val="1"/>
      <w:marLeft w:val="0"/>
      <w:marRight w:val="0"/>
      <w:marTop w:val="0"/>
      <w:marBottom w:val="0"/>
      <w:divBdr>
        <w:top w:val="none" w:sz="0" w:space="0" w:color="auto"/>
        <w:left w:val="none" w:sz="0" w:space="0" w:color="auto"/>
        <w:bottom w:val="none" w:sz="0" w:space="0" w:color="auto"/>
        <w:right w:val="none" w:sz="0" w:space="0" w:color="auto"/>
      </w:divBdr>
      <w:divsChild>
        <w:div w:id="2040275141">
          <w:marLeft w:val="720"/>
          <w:marRight w:val="0"/>
          <w:marTop w:val="0"/>
          <w:marBottom w:val="0"/>
          <w:divBdr>
            <w:top w:val="none" w:sz="0" w:space="0" w:color="auto"/>
            <w:left w:val="none" w:sz="0" w:space="0" w:color="auto"/>
            <w:bottom w:val="none" w:sz="0" w:space="0" w:color="auto"/>
            <w:right w:val="none" w:sz="0" w:space="0" w:color="auto"/>
          </w:divBdr>
        </w:div>
        <w:div w:id="1098060747">
          <w:marLeft w:val="720"/>
          <w:marRight w:val="0"/>
          <w:marTop w:val="0"/>
          <w:marBottom w:val="0"/>
          <w:divBdr>
            <w:top w:val="none" w:sz="0" w:space="0" w:color="auto"/>
            <w:left w:val="none" w:sz="0" w:space="0" w:color="auto"/>
            <w:bottom w:val="none" w:sz="0" w:space="0" w:color="auto"/>
            <w:right w:val="none" w:sz="0" w:space="0" w:color="auto"/>
          </w:divBdr>
        </w:div>
        <w:div w:id="1866291533">
          <w:marLeft w:val="720"/>
          <w:marRight w:val="0"/>
          <w:marTop w:val="0"/>
          <w:marBottom w:val="0"/>
          <w:divBdr>
            <w:top w:val="none" w:sz="0" w:space="0" w:color="auto"/>
            <w:left w:val="none" w:sz="0" w:space="0" w:color="auto"/>
            <w:bottom w:val="none" w:sz="0" w:space="0" w:color="auto"/>
            <w:right w:val="none" w:sz="0" w:space="0" w:color="auto"/>
          </w:divBdr>
        </w:div>
        <w:div w:id="1900555124">
          <w:marLeft w:val="1440"/>
          <w:marRight w:val="0"/>
          <w:marTop w:val="0"/>
          <w:marBottom w:val="0"/>
          <w:divBdr>
            <w:top w:val="none" w:sz="0" w:space="0" w:color="auto"/>
            <w:left w:val="none" w:sz="0" w:space="0" w:color="auto"/>
            <w:bottom w:val="none" w:sz="0" w:space="0" w:color="auto"/>
            <w:right w:val="none" w:sz="0" w:space="0" w:color="auto"/>
          </w:divBdr>
        </w:div>
        <w:div w:id="353776157">
          <w:marLeft w:val="1440"/>
          <w:marRight w:val="0"/>
          <w:marTop w:val="0"/>
          <w:marBottom w:val="0"/>
          <w:divBdr>
            <w:top w:val="none" w:sz="0" w:space="0" w:color="auto"/>
            <w:left w:val="none" w:sz="0" w:space="0" w:color="auto"/>
            <w:bottom w:val="none" w:sz="0" w:space="0" w:color="auto"/>
            <w:right w:val="none" w:sz="0" w:space="0" w:color="auto"/>
          </w:divBdr>
        </w:div>
        <w:div w:id="371199750">
          <w:marLeft w:val="1440"/>
          <w:marRight w:val="0"/>
          <w:marTop w:val="0"/>
          <w:marBottom w:val="0"/>
          <w:divBdr>
            <w:top w:val="none" w:sz="0" w:space="0" w:color="auto"/>
            <w:left w:val="none" w:sz="0" w:space="0" w:color="auto"/>
            <w:bottom w:val="none" w:sz="0" w:space="0" w:color="auto"/>
            <w:right w:val="none" w:sz="0" w:space="0" w:color="auto"/>
          </w:divBdr>
        </w:div>
        <w:div w:id="1698122048">
          <w:marLeft w:val="1440"/>
          <w:marRight w:val="0"/>
          <w:marTop w:val="0"/>
          <w:marBottom w:val="0"/>
          <w:divBdr>
            <w:top w:val="none" w:sz="0" w:space="0" w:color="auto"/>
            <w:left w:val="none" w:sz="0" w:space="0" w:color="auto"/>
            <w:bottom w:val="none" w:sz="0" w:space="0" w:color="auto"/>
            <w:right w:val="none" w:sz="0" w:space="0" w:color="auto"/>
          </w:divBdr>
        </w:div>
        <w:div w:id="1246066106">
          <w:marLeft w:val="1440"/>
          <w:marRight w:val="0"/>
          <w:marTop w:val="0"/>
          <w:marBottom w:val="0"/>
          <w:divBdr>
            <w:top w:val="none" w:sz="0" w:space="0" w:color="auto"/>
            <w:left w:val="none" w:sz="0" w:space="0" w:color="auto"/>
            <w:bottom w:val="none" w:sz="0" w:space="0" w:color="auto"/>
            <w:right w:val="none" w:sz="0" w:space="0" w:color="auto"/>
          </w:divBdr>
        </w:div>
        <w:div w:id="195198907">
          <w:marLeft w:val="1440"/>
          <w:marRight w:val="0"/>
          <w:marTop w:val="0"/>
          <w:marBottom w:val="0"/>
          <w:divBdr>
            <w:top w:val="none" w:sz="0" w:space="0" w:color="auto"/>
            <w:left w:val="none" w:sz="0" w:space="0" w:color="auto"/>
            <w:bottom w:val="none" w:sz="0" w:space="0" w:color="auto"/>
            <w:right w:val="none" w:sz="0" w:space="0" w:color="auto"/>
          </w:divBdr>
        </w:div>
        <w:div w:id="1701279510">
          <w:marLeft w:val="1440"/>
          <w:marRight w:val="0"/>
          <w:marTop w:val="0"/>
          <w:marBottom w:val="0"/>
          <w:divBdr>
            <w:top w:val="none" w:sz="0" w:space="0" w:color="auto"/>
            <w:left w:val="none" w:sz="0" w:space="0" w:color="auto"/>
            <w:bottom w:val="none" w:sz="0" w:space="0" w:color="auto"/>
            <w:right w:val="none" w:sz="0" w:space="0" w:color="auto"/>
          </w:divBdr>
        </w:div>
        <w:div w:id="999888688">
          <w:marLeft w:val="1440"/>
          <w:marRight w:val="0"/>
          <w:marTop w:val="0"/>
          <w:marBottom w:val="0"/>
          <w:divBdr>
            <w:top w:val="none" w:sz="0" w:space="0" w:color="auto"/>
            <w:left w:val="none" w:sz="0" w:space="0" w:color="auto"/>
            <w:bottom w:val="none" w:sz="0" w:space="0" w:color="auto"/>
            <w:right w:val="none" w:sz="0" w:space="0" w:color="auto"/>
          </w:divBdr>
        </w:div>
        <w:div w:id="570769197">
          <w:marLeft w:val="0"/>
          <w:marRight w:val="0"/>
          <w:marTop w:val="0"/>
          <w:marBottom w:val="0"/>
          <w:divBdr>
            <w:top w:val="none" w:sz="0" w:space="0" w:color="auto"/>
            <w:left w:val="none" w:sz="0" w:space="0" w:color="auto"/>
            <w:bottom w:val="none" w:sz="0" w:space="0" w:color="auto"/>
            <w:right w:val="none" w:sz="0" w:space="0" w:color="auto"/>
          </w:divBdr>
        </w:div>
      </w:divsChild>
    </w:div>
    <w:div w:id="1150755139">
      <w:bodyDiv w:val="1"/>
      <w:marLeft w:val="0"/>
      <w:marRight w:val="0"/>
      <w:marTop w:val="0"/>
      <w:marBottom w:val="0"/>
      <w:divBdr>
        <w:top w:val="none" w:sz="0" w:space="0" w:color="auto"/>
        <w:left w:val="none" w:sz="0" w:space="0" w:color="auto"/>
        <w:bottom w:val="none" w:sz="0" w:space="0" w:color="auto"/>
        <w:right w:val="none" w:sz="0" w:space="0" w:color="auto"/>
      </w:divBdr>
    </w:div>
    <w:div w:id="1186946256">
      <w:bodyDiv w:val="1"/>
      <w:marLeft w:val="0"/>
      <w:marRight w:val="0"/>
      <w:marTop w:val="0"/>
      <w:marBottom w:val="0"/>
      <w:divBdr>
        <w:top w:val="none" w:sz="0" w:space="0" w:color="auto"/>
        <w:left w:val="none" w:sz="0" w:space="0" w:color="auto"/>
        <w:bottom w:val="none" w:sz="0" w:space="0" w:color="auto"/>
        <w:right w:val="none" w:sz="0" w:space="0" w:color="auto"/>
      </w:divBdr>
    </w:div>
    <w:div w:id="1241676787">
      <w:bodyDiv w:val="1"/>
      <w:marLeft w:val="0"/>
      <w:marRight w:val="0"/>
      <w:marTop w:val="0"/>
      <w:marBottom w:val="0"/>
      <w:divBdr>
        <w:top w:val="none" w:sz="0" w:space="0" w:color="auto"/>
        <w:left w:val="none" w:sz="0" w:space="0" w:color="auto"/>
        <w:bottom w:val="none" w:sz="0" w:space="0" w:color="auto"/>
        <w:right w:val="none" w:sz="0" w:space="0" w:color="auto"/>
      </w:divBdr>
    </w:div>
    <w:div w:id="1303315268">
      <w:bodyDiv w:val="1"/>
      <w:marLeft w:val="0"/>
      <w:marRight w:val="0"/>
      <w:marTop w:val="0"/>
      <w:marBottom w:val="0"/>
      <w:divBdr>
        <w:top w:val="none" w:sz="0" w:space="0" w:color="auto"/>
        <w:left w:val="none" w:sz="0" w:space="0" w:color="auto"/>
        <w:bottom w:val="none" w:sz="0" w:space="0" w:color="auto"/>
        <w:right w:val="none" w:sz="0" w:space="0" w:color="auto"/>
      </w:divBdr>
      <w:divsChild>
        <w:div w:id="1855268920">
          <w:marLeft w:val="0"/>
          <w:marRight w:val="0"/>
          <w:marTop w:val="0"/>
          <w:marBottom w:val="0"/>
          <w:divBdr>
            <w:top w:val="none" w:sz="0" w:space="0" w:color="auto"/>
            <w:left w:val="none" w:sz="0" w:space="0" w:color="auto"/>
            <w:bottom w:val="none" w:sz="0" w:space="0" w:color="auto"/>
            <w:right w:val="none" w:sz="0" w:space="0" w:color="auto"/>
          </w:divBdr>
        </w:div>
        <w:div w:id="1127968024">
          <w:marLeft w:val="0"/>
          <w:marRight w:val="0"/>
          <w:marTop w:val="0"/>
          <w:marBottom w:val="0"/>
          <w:divBdr>
            <w:top w:val="none" w:sz="0" w:space="0" w:color="auto"/>
            <w:left w:val="none" w:sz="0" w:space="0" w:color="auto"/>
            <w:bottom w:val="none" w:sz="0" w:space="0" w:color="auto"/>
            <w:right w:val="none" w:sz="0" w:space="0" w:color="auto"/>
          </w:divBdr>
          <w:divsChild>
            <w:div w:id="2045515402">
              <w:marLeft w:val="0"/>
              <w:marRight w:val="0"/>
              <w:marTop w:val="0"/>
              <w:marBottom w:val="0"/>
              <w:divBdr>
                <w:top w:val="none" w:sz="0" w:space="0" w:color="auto"/>
                <w:left w:val="none" w:sz="0" w:space="0" w:color="auto"/>
                <w:bottom w:val="none" w:sz="0" w:space="0" w:color="auto"/>
                <w:right w:val="none" w:sz="0" w:space="0" w:color="auto"/>
              </w:divBdr>
            </w:div>
            <w:div w:id="1568491443">
              <w:marLeft w:val="0"/>
              <w:marRight w:val="0"/>
              <w:marTop w:val="0"/>
              <w:marBottom w:val="0"/>
              <w:divBdr>
                <w:top w:val="none" w:sz="0" w:space="0" w:color="auto"/>
                <w:left w:val="none" w:sz="0" w:space="0" w:color="auto"/>
                <w:bottom w:val="none" w:sz="0" w:space="0" w:color="auto"/>
                <w:right w:val="none" w:sz="0" w:space="0" w:color="auto"/>
              </w:divBdr>
              <w:divsChild>
                <w:div w:id="703363684">
                  <w:marLeft w:val="0"/>
                  <w:marRight w:val="0"/>
                  <w:marTop w:val="0"/>
                  <w:marBottom w:val="0"/>
                  <w:divBdr>
                    <w:top w:val="none" w:sz="0" w:space="0" w:color="auto"/>
                    <w:left w:val="none" w:sz="0" w:space="0" w:color="auto"/>
                    <w:bottom w:val="none" w:sz="0" w:space="0" w:color="auto"/>
                    <w:right w:val="none" w:sz="0" w:space="0" w:color="auto"/>
                  </w:divBdr>
                </w:div>
                <w:div w:id="317535235">
                  <w:marLeft w:val="0"/>
                  <w:marRight w:val="0"/>
                  <w:marTop w:val="0"/>
                  <w:marBottom w:val="0"/>
                  <w:divBdr>
                    <w:top w:val="none" w:sz="0" w:space="0" w:color="auto"/>
                    <w:left w:val="none" w:sz="0" w:space="0" w:color="auto"/>
                    <w:bottom w:val="none" w:sz="0" w:space="0" w:color="auto"/>
                    <w:right w:val="none" w:sz="0" w:space="0" w:color="auto"/>
                  </w:divBdr>
                  <w:divsChild>
                    <w:div w:id="107507914">
                      <w:marLeft w:val="0"/>
                      <w:marRight w:val="0"/>
                      <w:marTop w:val="0"/>
                      <w:marBottom w:val="0"/>
                      <w:divBdr>
                        <w:top w:val="none" w:sz="0" w:space="0" w:color="auto"/>
                        <w:left w:val="none" w:sz="0" w:space="0" w:color="auto"/>
                        <w:bottom w:val="none" w:sz="0" w:space="0" w:color="auto"/>
                        <w:right w:val="none" w:sz="0" w:space="0" w:color="auto"/>
                      </w:divBdr>
                    </w:div>
                    <w:div w:id="976571584">
                      <w:marLeft w:val="0"/>
                      <w:marRight w:val="0"/>
                      <w:marTop w:val="0"/>
                      <w:marBottom w:val="0"/>
                      <w:divBdr>
                        <w:top w:val="none" w:sz="0" w:space="0" w:color="auto"/>
                        <w:left w:val="none" w:sz="0" w:space="0" w:color="auto"/>
                        <w:bottom w:val="none" w:sz="0" w:space="0" w:color="auto"/>
                        <w:right w:val="none" w:sz="0" w:space="0" w:color="auto"/>
                      </w:divBdr>
                      <w:divsChild>
                        <w:div w:id="71586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611559">
      <w:bodyDiv w:val="1"/>
      <w:marLeft w:val="0"/>
      <w:marRight w:val="0"/>
      <w:marTop w:val="0"/>
      <w:marBottom w:val="0"/>
      <w:divBdr>
        <w:top w:val="none" w:sz="0" w:space="0" w:color="auto"/>
        <w:left w:val="none" w:sz="0" w:space="0" w:color="auto"/>
        <w:bottom w:val="none" w:sz="0" w:space="0" w:color="auto"/>
        <w:right w:val="none" w:sz="0" w:space="0" w:color="auto"/>
      </w:divBdr>
    </w:div>
    <w:div w:id="1910919111">
      <w:bodyDiv w:val="1"/>
      <w:marLeft w:val="0"/>
      <w:marRight w:val="0"/>
      <w:marTop w:val="0"/>
      <w:marBottom w:val="0"/>
      <w:divBdr>
        <w:top w:val="none" w:sz="0" w:space="0" w:color="auto"/>
        <w:left w:val="none" w:sz="0" w:space="0" w:color="auto"/>
        <w:bottom w:val="none" w:sz="0" w:space="0" w:color="auto"/>
        <w:right w:val="none" w:sz="0" w:space="0" w:color="auto"/>
      </w:divBdr>
    </w:div>
    <w:div w:id="1926261002">
      <w:bodyDiv w:val="1"/>
      <w:marLeft w:val="0"/>
      <w:marRight w:val="0"/>
      <w:marTop w:val="0"/>
      <w:marBottom w:val="0"/>
      <w:divBdr>
        <w:top w:val="none" w:sz="0" w:space="0" w:color="auto"/>
        <w:left w:val="none" w:sz="0" w:space="0" w:color="auto"/>
        <w:bottom w:val="none" w:sz="0" w:space="0" w:color="auto"/>
        <w:right w:val="none" w:sz="0" w:space="0" w:color="auto"/>
      </w:divBdr>
    </w:div>
    <w:div w:id="1948154794">
      <w:bodyDiv w:val="1"/>
      <w:marLeft w:val="0"/>
      <w:marRight w:val="0"/>
      <w:marTop w:val="0"/>
      <w:marBottom w:val="0"/>
      <w:divBdr>
        <w:top w:val="none" w:sz="0" w:space="0" w:color="auto"/>
        <w:left w:val="none" w:sz="0" w:space="0" w:color="auto"/>
        <w:bottom w:val="none" w:sz="0" w:space="0" w:color="auto"/>
        <w:right w:val="none" w:sz="0" w:space="0" w:color="auto"/>
      </w:divBdr>
    </w:div>
    <w:div w:id="213092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ablighting.com/product/ALED5T7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YCCD</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Willis</dc:creator>
  <cp:keywords/>
  <dc:description/>
  <cp:lastModifiedBy>David Willis</cp:lastModifiedBy>
  <cp:revision>2</cp:revision>
  <cp:lastPrinted>2020-09-30T23:46:00Z</cp:lastPrinted>
  <dcterms:created xsi:type="dcterms:W3CDTF">2020-11-11T21:18:00Z</dcterms:created>
  <dcterms:modified xsi:type="dcterms:W3CDTF">2020-11-11T21:18:00Z</dcterms:modified>
</cp:coreProperties>
</file>