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04860" w14:textId="395FC763" w:rsidR="00957FBA" w:rsidRPr="007A08BE" w:rsidRDefault="001E41AD" w:rsidP="001E41AD">
      <w:pPr>
        <w:pStyle w:val="Header"/>
        <w:rPr>
          <w:rFonts w:ascii="Arial" w:eastAsia="Times New Roman" w:hAnsi="Arial" w:cs="Arial"/>
          <w:b/>
          <w:color w:val="000000"/>
        </w:rPr>
      </w:pPr>
      <w:r>
        <w:rPr>
          <w:noProof/>
        </w:rPr>
        <mc:AlternateContent>
          <mc:Choice Requires="wps">
            <w:drawing>
              <wp:anchor distT="45720" distB="45720" distL="114300" distR="114300" simplePos="0" relativeHeight="251659264" behindDoc="0" locked="0" layoutInCell="1" allowOverlap="1" wp14:anchorId="3E5EFF6B" wp14:editId="4A97AAEA">
                <wp:simplePos x="0" y="0"/>
                <wp:positionH relativeFrom="margin">
                  <wp:align>right</wp:align>
                </wp:positionH>
                <wp:positionV relativeFrom="paragraph">
                  <wp:posOffset>454</wp:posOffset>
                </wp:positionV>
                <wp:extent cx="7086600" cy="1247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247775"/>
                        </a:xfrm>
                        <a:prstGeom prst="rect">
                          <a:avLst/>
                        </a:prstGeom>
                        <a:solidFill>
                          <a:srgbClr val="FFFFFF"/>
                        </a:solidFill>
                        <a:ln w="9525">
                          <a:solidFill>
                            <a:srgbClr val="000000"/>
                          </a:solidFill>
                          <a:miter lim="800000"/>
                          <a:headEnd/>
                          <a:tailEnd/>
                        </a:ln>
                      </wps:spPr>
                      <wps:txbx>
                        <w:txbxContent>
                          <w:p w14:paraId="34D4EDAB" w14:textId="77777777" w:rsidR="001E41AD" w:rsidRDefault="001E41AD" w:rsidP="001E41AD">
                            <w:pPr>
                              <w:pStyle w:val="Header"/>
                              <w:rPr>
                                <w:rFonts w:ascii="Arial" w:eastAsia="HiddenHorzOCR" w:hAnsi="Arial" w:cs="Arial"/>
                                <w:b/>
                                <w:bCs/>
                                <w:color w:val="343434"/>
                              </w:rPr>
                            </w:pPr>
                          </w:p>
                          <w:p w14:paraId="67AE8F10" w14:textId="1EB9DFBD" w:rsidR="001E41AD" w:rsidRPr="00287343" w:rsidRDefault="00F73AB7" w:rsidP="001E41AD">
                            <w:pPr>
                              <w:pStyle w:val="Header"/>
                              <w:jc w:val="center"/>
                              <w:rPr>
                                <w:rFonts w:ascii="Arial" w:eastAsia="HiddenHorzOCR" w:hAnsi="Arial" w:cs="Arial"/>
                                <w:b/>
                                <w:bCs/>
                                <w:color w:val="343434"/>
                                <w:sz w:val="40"/>
                                <w:szCs w:val="40"/>
                              </w:rPr>
                            </w:pPr>
                            <w:r>
                              <w:rPr>
                                <w:rFonts w:ascii="Arial" w:eastAsia="HiddenHorzOCR" w:hAnsi="Arial" w:cs="Arial"/>
                                <w:b/>
                                <w:bCs/>
                                <w:color w:val="343434"/>
                                <w:sz w:val="40"/>
                                <w:szCs w:val="40"/>
                              </w:rPr>
                              <w:t>Addendum No. 2</w:t>
                            </w:r>
                          </w:p>
                          <w:p w14:paraId="2EB33FC4" w14:textId="77777777" w:rsidR="001E41AD" w:rsidRDefault="001E41AD" w:rsidP="001E41AD">
                            <w:pPr>
                              <w:pStyle w:val="Header"/>
                              <w:jc w:val="center"/>
                              <w:rPr>
                                <w:rFonts w:ascii="Arial" w:eastAsia="HiddenHorzOCR" w:hAnsi="Arial" w:cs="Arial"/>
                                <w:b/>
                                <w:bCs/>
                                <w:color w:val="343434"/>
                              </w:rPr>
                            </w:pPr>
                          </w:p>
                          <w:p w14:paraId="2DA20BB6" w14:textId="77777777" w:rsidR="001E41AD" w:rsidRDefault="001E41AD" w:rsidP="001E41AD">
                            <w:pPr>
                              <w:pStyle w:val="Header"/>
                              <w:jc w:val="center"/>
                              <w:rPr>
                                <w:rFonts w:ascii="Arial" w:eastAsia="HiddenHorzOCR" w:hAnsi="Arial" w:cs="Arial"/>
                                <w:b/>
                                <w:bCs/>
                                <w:color w:val="343434"/>
                              </w:rPr>
                            </w:pPr>
                          </w:p>
                          <w:p w14:paraId="3CA7FFDD" w14:textId="2258E3D7" w:rsidR="001E41AD" w:rsidRDefault="002027A6" w:rsidP="001E41AD">
                            <w:pPr>
                              <w:pStyle w:val="Header"/>
                              <w:jc w:val="center"/>
                              <w:rPr>
                                <w:rFonts w:ascii="Arial" w:eastAsia="HiddenHorzOCR" w:hAnsi="Arial" w:cs="Arial"/>
                                <w:b/>
                                <w:bCs/>
                                <w:color w:val="343434"/>
                              </w:rPr>
                            </w:pPr>
                            <w:r>
                              <w:rPr>
                                <w:rFonts w:ascii="Arial" w:eastAsia="HiddenHorzOCR" w:hAnsi="Arial" w:cs="Arial"/>
                                <w:b/>
                                <w:bCs/>
                                <w:color w:val="343434"/>
                              </w:rPr>
                              <w:t>RFQ 20-01</w:t>
                            </w:r>
                          </w:p>
                          <w:p w14:paraId="140F8459" w14:textId="0F172449" w:rsidR="001E41AD" w:rsidRDefault="002027A6" w:rsidP="001E41AD">
                            <w:pPr>
                              <w:pStyle w:val="Header"/>
                              <w:jc w:val="center"/>
                            </w:pPr>
                            <w:r>
                              <w:t>Date: 06/19</w:t>
                            </w:r>
                            <w:r w:rsidR="00F56574">
                              <w:t>/2020</w:t>
                            </w:r>
                          </w:p>
                          <w:p w14:paraId="3255139D" w14:textId="77777777" w:rsidR="001E41AD" w:rsidRDefault="001E41AD" w:rsidP="001E41AD">
                            <w:pPr>
                              <w:pStyle w:val="Header"/>
                              <w:jc w:val="center"/>
                            </w:pPr>
                          </w:p>
                          <w:p w14:paraId="04DE3A3E" w14:textId="77777777" w:rsidR="001E41AD" w:rsidRDefault="001E41AD" w:rsidP="001E41AD">
                            <w:pPr>
                              <w:pStyle w:val="Header"/>
                              <w:jc w:val="center"/>
                            </w:pPr>
                            <w:r>
                              <w:t>Date:  January 26, 2016</w:t>
                            </w:r>
                            <w:r>
                              <w:ptab w:relativeTo="margin" w:alignment="right" w:leader="none"/>
                            </w:r>
                          </w:p>
                          <w:p w14:paraId="5C6D0595" w14:textId="77777777" w:rsidR="001E41AD" w:rsidRDefault="001E41AD" w:rsidP="001E41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EFF6B" id="_x0000_t202" coordsize="21600,21600" o:spt="202" path="m,l,21600r21600,l21600,xe">
                <v:stroke joinstyle="miter"/>
                <v:path gradientshapeok="t" o:connecttype="rect"/>
              </v:shapetype>
              <v:shape id="Text Box 2" o:spid="_x0000_s1026" type="#_x0000_t202" style="position:absolute;margin-left:506.8pt;margin-top:.05pt;width:558pt;height:9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">
                <v:textbox>
                  <w:txbxContent>
                    <w:p w14:paraId="34D4EDAB" w14:textId="77777777" w:rsidR="001E41AD" w:rsidRDefault="001E41AD" w:rsidP="001E41AD">
                      <w:pPr>
                        <w:pStyle w:val="Header"/>
                        <w:rPr>
                          <w:rFonts w:ascii="Arial" w:eastAsia="HiddenHorzOCR" w:hAnsi="Arial" w:cs="Arial"/>
                          <w:b/>
                          <w:bCs/>
                          <w:color w:val="343434"/>
                        </w:rPr>
                      </w:pPr>
                    </w:p>
                    <w:p w14:paraId="67AE8F10" w14:textId="1EB9DFBD" w:rsidR="001E41AD" w:rsidRPr="00287343" w:rsidRDefault="00F73AB7" w:rsidP="001E41AD">
                      <w:pPr>
                        <w:pStyle w:val="Header"/>
                        <w:jc w:val="center"/>
                        <w:rPr>
                          <w:rFonts w:ascii="Arial" w:eastAsia="HiddenHorzOCR" w:hAnsi="Arial" w:cs="Arial"/>
                          <w:b/>
                          <w:bCs/>
                          <w:color w:val="343434"/>
                          <w:sz w:val="40"/>
                          <w:szCs w:val="40"/>
                        </w:rPr>
                      </w:pPr>
                      <w:r>
                        <w:rPr>
                          <w:rFonts w:ascii="Arial" w:eastAsia="HiddenHorzOCR" w:hAnsi="Arial" w:cs="Arial"/>
                          <w:b/>
                          <w:bCs/>
                          <w:color w:val="343434"/>
                          <w:sz w:val="40"/>
                          <w:szCs w:val="40"/>
                        </w:rPr>
                        <w:t>Addendum No. 2</w:t>
                      </w:r>
                    </w:p>
                    <w:p w14:paraId="2EB33FC4" w14:textId="77777777" w:rsidR="001E41AD" w:rsidRDefault="001E41AD" w:rsidP="001E41AD">
                      <w:pPr>
                        <w:pStyle w:val="Header"/>
                        <w:jc w:val="center"/>
                        <w:rPr>
                          <w:rFonts w:ascii="Arial" w:eastAsia="HiddenHorzOCR" w:hAnsi="Arial" w:cs="Arial"/>
                          <w:b/>
                          <w:bCs/>
                          <w:color w:val="343434"/>
                        </w:rPr>
                      </w:pPr>
                    </w:p>
                    <w:p w14:paraId="2DA20BB6" w14:textId="77777777" w:rsidR="001E41AD" w:rsidRDefault="001E41AD" w:rsidP="001E41AD">
                      <w:pPr>
                        <w:pStyle w:val="Header"/>
                        <w:jc w:val="center"/>
                        <w:rPr>
                          <w:rFonts w:ascii="Arial" w:eastAsia="HiddenHorzOCR" w:hAnsi="Arial" w:cs="Arial"/>
                          <w:b/>
                          <w:bCs/>
                          <w:color w:val="343434"/>
                        </w:rPr>
                      </w:pPr>
                    </w:p>
                    <w:p w14:paraId="3CA7FFDD" w14:textId="2258E3D7" w:rsidR="001E41AD" w:rsidRDefault="002027A6" w:rsidP="001E41AD">
                      <w:pPr>
                        <w:pStyle w:val="Header"/>
                        <w:jc w:val="center"/>
                        <w:rPr>
                          <w:rFonts w:ascii="Arial" w:eastAsia="HiddenHorzOCR" w:hAnsi="Arial" w:cs="Arial"/>
                          <w:b/>
                          <w:bCs/>
                          <w:color w:val="343434"/>
                        </w:rPr>
                      </w:pPr>
                      <w:r>
                        <w:rPr>
                          <w:rFonts w:ascii="Arial" w:eastAsia="HiddenHorzOCR" w:hAnsi="Arial" w:cs="Arial"/>
                          <w:b/>
                          <w:bCs/>
                          <w:color w:val="343434"/>
                        </w:rPr>
                        <w:t>RFQ 20-01</w:t>
                      </w:r>
                    </w:p>
                    <w:p w14:paraId="140F8459" w14:textId="0F172449" w:rsidR="001E41AD" w:rsidRDefault="002027A6" w:rsidP="001E41AD">
                      <w:pPr>
                        <w:pStyle w:val="Header"/>
                        <w:jc w:val="center"/>
                      </w:pPr>
                      <w:r>
                        <w:t>Date: 06/19</w:t>
                      </w:r>
                      <w:r w:rsidR="00F56574">
                        <w:t>/2020</w:t>
                      </w:r>
                    </w:p>
                    <w:p w14:paraId="3255139D" w14:textId="77777777" w:rsidR="001E41AD" w:rsidRDefault="001E41AD" w:rsidP="001E41AD">
                      <w:pPr>
                        <w:pStyle w:val="Header"/>
                        <w:jc w:val="center"/>
                      </w:pPr>
                    </w:p>
                    <w:p w14:paraId="04DE3A3E" w14:textId="77777777" w:rsidR="001E41AD" w:rsidRDefault="001E41AD" w:rsidP="001E41AD">
                      <w:pPr>
                        <w:pStyle w:val="Header"/>
                        <w:jc w:val="center"/>
                      </w:pPr>
                      <w:r>
                        <w:t>Date:  January 26, 2016</w:t>
                      </w:r>
                      <w:r>
                        <w:ptab w:relativeTo="margin" w:alignment="right" w:leader="none"/>
                      </w:r>
                    </w:p>
                    <w:p w14:paraId="5C6D0595" w14:textId="77777777" w:rsidR="001E41AD" w:rsidRDefault="001E41AD" w:rsidP="001E41AD"/>
                  </w:txbxContent>
                </v:textbox>
                <w10:wrap type="square" anchorx="margin"/>
              </v:shape>
            </w:pict>
          </mc:Fallback>
        </mc:AlternateContent>
      </w:r>
    </w:p>
    <w:p w14:paraId="57C98354" w14:textId="5169DC10" w:rsidR="00DA3003" w:rsidRDefault="00DA3003" w:rsidP="00432C48">
      <w:pPr>
        <w:pStyle w:val="TableParagraph"/>
        <w:spacing w:line="254" w:lineRule="auto"/>
        <w:ind w:left="1080"/>
        <w:rPr>
          <w:rFonts w:ascii="Arial" w:hAnsi="Arial" w:cs="Arial"/>
          <w:sz w:val="24"/>
          <w:szCs w:val="24"/>
        </w:rPr>
      </w:pPr>
    </w:p>
    <w:p w14:paraId="4322D22F" w14:textId="37FA7DBA" w:rsidR="002027A6" w:rsidRPr="00224F27" w:rsidRDefault="00866F99" w:rsidP="002027A6">
      <w:pPr>
        <w:pStyle w:val="ListParagraph"/>
        <w:widowControl w:val="0"/>
        <w:numPr>
          <w:ilvl w:val="0"/>
          <w:numId w:val="6"/>
        </w:numPr>
        <w:tabs>
          <w:tab w:val="left" w:pos="1699"/>
          <w:tab w:val="left" w:pos="1700"/>
        </w:tabs>
        <w:autoSpaceDE w:val="0"/>
        <w:autoSpaceDN w:val="0"/>
        <w:spacing w:before="180" w:after="0" w:line="288" w:lineRule="auto"/>
        <w:ind w:right="1301"/>
        <w:contextualSpacing w:val="0"/>
        <w:rPr>
          <w:rFonts w:ascii="Times New Roman" w:hAnsi="Times New Roman" w:cs="Times New Roman"/>
          <w:sz w:val="24"/>
          <w:szCs w:val="24"/>
        </w:rPr>
      </w:pPr>
      <w:r w:rsidRPr="00224F27">
        <w:rPr>
          <w:rFonts w:ascii="Times New Roman" w:hAnsi="Times New Roman" w:cs="Times New Roman"/>
          <w:b/>
          <w:sz w:val="24"/>
          <w:szCs w:val="24"/>
        </w:rPr>
        <w:t>Question:</w:t>
      </w:r>
      <w:r w:rsidRPr="00224F27">
        <w:rPr>
          <w:rFonts w:ascii="Times New Roman" w:hAnsi="Times New Roman" w:cs="Times New Roman"/>
          <w:sz w:val="24"/>
          <w:szCs w:val="24"/>
        </w:rPr>
        <w:t xml:space="preserve">  </w:t>
      </w:r>
      <w:r w:rsidR="002027A6" w:rsidRPr="00224F27">
        <w:rPr>
          <w:rFonts w:ascii="Times New Roman" w:hAnsi="Times New Roman" w:cs="Times New Roman"/>
          <w:sz w:val="24"/>
          <w:szCs w:val="24"/>
        </w:rPr>
        <w:t>Are there sign-in sheets from those who attended the site visits at Yuba College, Marysville Campus?</w:t>
      </w:r>
    </w:p>
    <w:p w14:paraId="1FB623E9" w14:textId="7FD03A8A" w:rsidR="00866F99" w:rsidRPr="00224F27" w:rsidRDefault="00866F99" w:rsidP="00866F99">
      <w:pPr>
        <w:pStyle w:val="ListParagraph"/>
        <w:widowControl w:val="0"/>
        <w:tabs>
          <w:tab w:val="left" w:pos="1699"/>
          <w:tab w:val="left" w:pos="1700"/>
        </w:tabs>
        <w:autoSpaceDE w:val="0"/>
        <w:autoSpaceDN w:val="0"/>
        <w:spacing w:before="180" w:after="0" w:line="288" w:lineRule="auto"/>
        <w:ind w:right="1301"/>
        <w:contextualSpacing w:val="0"/>
        <w:rPr>
          <w:rFonts w:ascii="Times New Roman" w:hAnsi="Times New Roman" w:cs="Times New Roman"/>
          <w:sz w:val="24"/>
          <w:szCs w:val="24"/>
        </w:rPr>
      </w:pPr>
      <w:r w:rsidRPr="00224F27">
        <w:rPr>
          <w:rFonts w:ascii="Times New Roman" w:hAnsi="Times New Roman" w:cs="Times New Roman"/>
          <w:b/>
          <w:sz w:val="24"/>
          <w:szCs w:val="24"/>
        </w:rPr>
        <w:t>Answer:</w:t>
      </w:r>
      <w:r w:rsidRPr="00224F27">
        <w:rPr>
          <w:rFonts w:ascii="Times New Roman" w:hAnsi="Times New Roman" w:cs="Times New Roman"/>
          <w:sz w:val="24"/>
          <w:szCs w:val="24"/>
        </w:rPr>
        <w:t xml:space="preserve">  Yes, they are posted online at: </w:t>
      </w:r>
      <w:hyperlink r:id="rId7" w:history="1">
        <w:r w:rsidRPr="00224F27">
          <w:rPr>
            <w:rFonts w:ascii="Times New Roman" w:hAnsi="Times New Roman" w:cs="Times New Roman"/>
            <w:color w:val="0000FF"/>
            <w:sz w:val="24"/>
            <w:szCs w:val="24"/>
            <w:u w:val="single"/>
          </w:rPr>
          <w:t>https://www.yccd.edu/central-services/fiscal-services/purchasing-2/requests-proposals-quotes/</w:t>
        </w:r>
      </w:hyperlink>
    </w:p>
    <w:p w14:paraId="29E62267" w14:textId="4E4919B8" w:rsidR="002027A6" w:rsidRPr="00224F27" w:rsidRDefault="002027A6" w:rsidP="002027A6">
      <w:pPr>
        <w:pStyle w:val="ListParagraph"/>
        <w:widowControl w:val="0"/>
        <w:numPr>
          <w:ilvl w:val="1"/>
          <w:numId w:val="6"/>
        </w:numPr>
        <w:tabs>
          <w:tab w:val="left" w:pos="2061"/>
        </w:tabs>
        <w:autoSpaceDE w:val="0"/>
        <w:autoSpaceDN w:val="0"/>
        <w:spacing w:before="180" w:after="0" w:line="240" w:lineRule="auto"/>
        <w:contextualSpacing w:val="0"/>
        <w:rPr>
          <w:rFonts w:ascii="Times New Roman" w:hAnsi="Times New Roman" w:cs="Times New Roman"/>
          <w:sz w:val="24"/>
          <w:szCs w:val="24"/>
        </w:rPr>
      </w:pPr>
      <w:r w:rsidRPr="00224F27">
        <w:rPr>
          <w:rFonts w:ascii="Times New Roman" w:hAnsi="Times New Roman" w:cs="Times New Roman"/>
          <w:sz w:val="24"/>
          <w:szCs w:val="24"/>
        </w:rPr>
        <w:t>Will it be issued to all</w:t>
      </w:r>
      <w:r w:rsidRPr="00224F27">
        <w:rPr>
          <w:rFonts w:ascii="Times New Roman" w:hAnsi="Times New Roman" w:cs="Times New Roman"/>
          <w:spacing w:val="-2"/>
          <w:sz w:val="24"/>
          <w:szCs w:val="24"/>
        </w:rPr>
        <w:t xml:space="preserve"> </w:t>
      </w:r>
      <w:r w:rsidRPr="00224F27">
        <w:rPr>
          <w:rFonts w:ascii="Times New Roman" w:hAnsi="Times New Roman" w:cs="Times New Roman"/>
          <w:sz w:val="24"/>
          <w:szCs w:val="24"/>
        </w:rPr>
        <w:t>respondents?</w:t>
      </w:r>
    </w:p>
    <w:p w14:paraId="656C7564" w14:textId="0E7D7A1D" w:rsidR="00866F99" w:rsidRPr="00224F27" w:rsidRDefault="00866F99" w:rsidP="002027A6">
      <w:pPr>
        <w:pStyle w:val="ListParagraph"/>
        <w:widowControl w:val="0"/>
        <w:numPr>
          <w:ilvl w:val="1"/>
          <w:numId w:val="6"/>
        </w:numPr>
        <w:tabs>
          <w:tab w:val="left" w:pos="2061"/>
        </w:tabs>
        <w:autoSpaceDE w:val="0"/>
        <w:autoSpaceDN w:val="0"/>
        <w:spacing w:before="180" w:after="0" w:line="240" w:lineRule="auto"/>
        <w:contextualSpacing w:val="0"/>
        <w:rPr>
          <w:rFonts w:ascii="Times New Roman" w:hAnsi="Times New Roman" w:cs="Times New Roman"/>
          <w:sz w:val="24"/>
          <w:szCs w:val="24"/>
        </w:rPr>
      </w:pPr>
      <w:r w:rsidRPr="00224F27">
        <w:rPr>
          <w:rFonts w:ascii="Times New Roman" w:hAnsi="Times New Roman" w:cs="Times New Roman"/>
          <w:b/>
          <w:sz w:val="24"/>
          <w:szCs w:val="24"/>
        </w:rPr>
        <w:t>Answer:</w:t>
      </w:r>
      <w:r w:rsidRPr="00224F27">
        <w:rPr>
          <w:rFonts w:ascii="Times New Roman" w:hAnsi="Times New Roman" w:cs="Times New Roman"/>
          <w:sz w:val="24"/>
          <w:szCs w:val="24"/>
        </w:rPr>
        <w:t xml:space="preserve">  Yes</w:t>
      </w:r>
    </w:p>
    <w:p w14:paraId="7CC28E46" w14:textId="77777777" w:rsidR="002027A6" w:rsidRPr="00224F27" w:rsidRDefault="002027A6" w:rsidP="002027A6">
      <w:pPr>
        <w:pStyle w:val="BodyText"/>
        <w:spacing w:before="5"/>
        <w:rPr>
          <w:rFonts w:ascii="Times New Roman" w:hAnsi="Times New Roman" w:cs="Times New Roman"/>
        </w:rPr>
      </w:pPr>
    </w:p>
    <w:p w14:paraId="4ED910DC" w14:textId="79AD4154" w:rsidR="002027A6" w:rsidRPr="00224F27" w:rsidRDefault="005E159F" w:rsidP="002027A6">
      <w:pPr>
        <w:pStyle w:val="ListParagraph"/>
        <w:widowControl w:val="0"/>
        <w:numPr>
          <w:ilvl w:val="0"/>
          <w:numId w:val="6"/>
        </w:numPr>
        <w:tabs>
          <w:tab w:val="left" w:pos="1699"/>
          <w:tab w:val="left" w:pos="1701"/>
        </w:tabs>
        <w:autoSpaceDE w:val="0"/>
        <w:autoSpaceDN w:val="0"/>
        <w:spacing w:after="0" w:line="240" w:lineRule="auto"/>
        <w:contextualSpacing w:val="0"/>
        <w:rPr>
          <w:rFonts w:ascii="Times New Roman" w:hAnsi="Times New Roman" w:cs="Times New Roman"/>
          <w:sz w:val="24"/>
          <w:szCs w:val="24"/>
        </w:rPr>
      </w:pPr>
      <w:r w:rsidRPr="005E159F">
        <w:rPr>
          <w:rFonts w:ascii="Times New Roman" w:hAnsi="Times New Roman" w:cs="Times New Roman"/>
          <w:b/>
          <w:sz w:val="24"/>
          <w:szCs w:val="24"/>
        </w:rPr>
        <w:t>Question:</w:t>
      </w:r>
      <w:r>
        <w:rPr>
          <w:rFonts w:ascii="Times New Roman" w:hAnsi="Times New Roman" w:cs="Times New Roman"/>
          <w:sz w:val="24"/>
          <w:szCs w:val="24"/>
        </w:rPr>
        <w:t xml:space="preserve"> </w:t>
      </w:r>
      <w:r w:rsidR="002027A6" w:rsidRPr="00224F27">
        <w:rPr>
          <w:rFonts w:ascii="Times New Roman" w:hAnsi="Times New Roman" w:cs="Times New Roman"/>
          <w:sz w:val="24"/>
          <w:szCs w:val="24"/>
        </w:rPr>
        <w:t>Is an Architect specifically required for this</w:t>
      </w:r>
      <w:r w:rsidR="002027A6" w:rsidRPr="00224F27">
        <w:rPr>
          <w:rFonts w:ascii="Times New Roman" w:hAnsi="Times New Roman" w:cs="Times New Roman"/>
          <w:spacing w:val="-3"/>
          <w:sz w:val="24"/>
          <w:szCs w:val="24"/>
        </w:rPr>
        <w:t xml:space="preserve"> </w:t>
      </w:r>
      <w:r w:rsidR="002027A6" w:rsidRPr="00224F27">
        <w:rPr>
          <w:rFonts w:ascii="Times New Roman" w:hAnsi="Times New Roman" w:cs="Times New Roman"/>
          <w:sz w:val="24"/>
          <w:szCs w:val="24"/>
        </w:rPr>
        <w:t>project?</w:t>
      </w:r>
    </w:p>
    <w:p w14:paraId="7868A475" w14:textId="77777777" w:rsidR="002027A6" w:rsidRPr="00224F27" w:rsidRDefault="002027A6" w:rsidP="002027A6">
      <w:pPr>
        <w:pStyle w:val="BodyText"/>
        <w:spacing w:before="5"/>
        <w:rPr>
          <w:rFonts w:ascii="Times New Roman" w:hAnsi="Times New Roman" w:cs="Times New Roman"/>
        </w:rPr>
      </w:pPr>
    </w:p>
    <w:p w14:paraId="617A02DB" w14:textId="17F7E6BB" w:rsidR="002027A6" w:rsidRDefault="002027A6" w:rsidP="002027A6">
      <w:pPr>
        <w:pStyle w:val="ListParagraph"/>
        <w:widowControl w:val="0"/>
        <w:numPr>
          <w:ilvl w:val="1"/>
          <w:numId w:val="6"/>
        </w:numPr>
        <w:tabs>
          <w:tab w:val="left" w:pos="2060"/>
        </w:tabs>
        <w:autoSpaceDE w:val="0"/>
        <w:autoSpaceDN w:val="0"/>
        <w:spacing w:after="0" w:line="288" w:lineRule="auto"/>
        <w:ind w:right="623"/>
        <w:contextualSpacing w:val="0"/>
        <w:rPr>
          <w:rFonts w:ascii="Times New Roman" w:hAnsi="Times New Roman" w:cs="Times New Roman"/>
          <w:sz w:val="24"/>
          <w:szCs w:val="24"/>
        </w:rPr>
      </w:pPr>
      <w:r w:rsidRPr="00224F27">
        <w:rPr>
          <w:rFonts w:ascii="Times New Roman" w:hAnsi="Times New Roman" w:cs="Times New Roman"/>
          <w:sz w:val="24"/>
          <w:szCs w:val="24"/>
        </w:rPr>
        <w:t>According to DSA guidelines, for fire alarm drawing submissions, an Electrical Engineer or Architect is required to review and stamp, the drawing submittal package. The bid package indicates that this is an A/E submission – As a multi-discipline Engineering firm capable of meeting</w:t>
      </w:r>
      <w:r w:rsidRPr="00224F27">
        <w:rPr>
          <w:rFonts w:ascii="Times New Roman" w:hAnsi="Times New Roman" w:cs="Times New Roman"/>
          <w:spacing w:val="-40"/>
          <w:sz w:val="24"/>
          <w:szCs w:val="24"/>
        </w:rPr>
        <w:t xml:space="preserve"> </w:t>
      </w:r>
      <w:r w:rsidRPr="00224F27">
        <w:rPr>
          <w:rFonts w:ascii="Times New Roman" w:hAnsi="Times New Roman" w:cs="Times New Roman"/>
          <w:sz w:val="24"/>
          <w:szCs w:val="24"/>
        </w:rPr>
        <w:t>the DSA requirements, is an Architect still</w:t>
      </w:r>
      <w:r w:rsidRPr="00224F27">
        <w:rPr>
          <w:rFonts w:ascii="Times New Roman" w:hAnsi="Times New Roman" w:cs="Times New Roman"/>
          <w:spacing w:val="-4"/>
          <w:sz w:val="24"/>
          <w:szCs w:val="24"/>
        </w:rPr>
        <w:t xml:space="preserve"> </w:t>
      </w:r>
      <w:r w:rsidRPr="00224F27">
        <w:rPr>
          <w:rFonts w:ascii="Times New Roman" w:hAnsi="Times New Roman" w:cs="Times New Roman"/>
          <w:sz w:val="24"/>
          <w:szCs w:val="24"/>
        </w:rPr>
        <w:t>required?</w:t>
      </w:r>
    </w:p>
    <w:p w14:paraId="1C5B4983" w14:textId="77777777" w:rsidR="00D73507" w:rsidRPr="00224F27" w:rsidRDefault="00D73507" w:rsidP="00D73507">
      <w:pPr>
        <w:pStyle w:val="ListParagraph"/>
        <w:widowControl w:val="0"/>
        <w:tabs>
          <w:tab w:val="left" w:pos="2060"/>
        </w:tabs>
        <w:autoSpaceDE w:val="0"/>
        <w:autoSpaceDN w:val="0"/>
        <w:spacing w:after="0" w:line="288" w:lineRule="auto"/>
        <w:ind w:left="1440" w:right="623"/>
        <w:contextualSpacing w:val="0"/>
        <w:rPr>
          <w:rFonts w:ascii="Times New Roman" w:hAnsi="Times New Roman" w:cs="Times New Roman"/>
          <w:sz w:val="24"/>
          <w:szCs w:val="24"/>
        </w:rPr>
      </w:pPr>
    </w:p>
    <w:p w14:paraId="0080D792" w14:textId="398ECEA0" w:rsidR="00866F99" w:rsidRPr="00224F27" w:rsidRDefault="00866F99" w:rsidP="002027A6">
      <w:pPr>
        <w:pStyle w:val="ListParagraph"/>
        <w:widowControl w:val="0"/>
        <w:numPr>
          <w:ilvl w:val="1"/>
          <w:numId w:val="6"/>
        </w:numPr>
        <w:tabs>
          <w:tab w:val="left" w:pos="2060"/>
        </w:tabs>
        <w:autoSpaceDE w:val="0"/>
        <w:autoSpaceDN w:val="0"/>
        <w:spacing w:after="0" w:line="288" w:lineRule="auto"/>
        <w:ind w:right="623"/>
        <w:contextualSpacing w:val="0"/>
        <w:rPr>
          <w:rFonts w:ascii="Times New Roman" w:hAnsi="Times New Roman" w:cs="Times New Roman"/>
          <w:sz w:val="24"/>
          <w:szCs w:val="24"/>
        </w:rPr>
      </w:pPr>
      <w:r w:rsidRPr="00224F27">
        <w:rPr>
          <w:rFonts w:ascii="Times New Roman" w:hAnsi="Times New Roman" w:cs="Times New Roman"/>
          <w:b/>
          <w:sz w:val="24"/>
          <w:szCs w:val="24"/>
        </w:rPr>
        <w:t>Answer:</w:t>
      </w:r>
      <w:r w:rsidRPr="00224F27">
        <w:rPr>
          <w:rFonts w:ascii="Times New Roman" w:hAnsi="Times New Roman" w:cs="Times New Roman"/>
          <w:sz w:val="24"/>
          <w:szCs w:val="24"/>
        </w:rPr>
        <w:t xml:space="preserve">  Yes, the District has chosen to require that an Architectural Firm or an Architect/Engi</w:t>
      </w:r>
      <w:r w:rsidR="00B52ECC" w:rsidRPr="00224F27">
        <w:rPr>
          <w:rFonts w:ascii="Times New Roman" w:hAnsi="Times New Roman" w:cs="Times New Roman"/>
          <w:sz w:val="24"/>
          <w:szCs w:val="24"/>
        </w:rPr>
        <w:t>neering fi</w:t>
      </w:r>
      <w:r w:rsidRPr="00224F27">
        <w:rPr>
          <w:rFonts w:ascii="Times New Roman" w:hAnsi="Times New Roman" w:cs="Times New Roman"/>
          <w:sz w:val="24"/>
          <w:szCs w:val="24"/>
        </w:rPr>
        <w:t>rm be required to lead the project design and contract administration scope of professional services.</w:t>
      </w:r>
    </w:p>
    <w:p w14:paraId="20CC6A32" w14:textId="04F9FE72" w:rsidR="002027A6" w:rsidRPr="00224F27" w:rsidRDefault="005E159F" w:rsidP="002027A6">
      <w:pPr>
        <w:pStyle w:val="ListParagraph"/>
        <w:widowControl w:val="0"/>
        <w:numPr>
          <w:ilvl w:val="0"/>
          <w:numId w:val="6"/>
        </w:numPr>
        <w:tabs>
          <w:tab w:val="left" w:pos="1699"/>
          <w:tab w:val="left" w:pos="1701"/>
        </w:tabs>
        <w:autoSpaceDE w:val="0"/>
        <w:autoSpaceDN w:val="0"/>
        <w:spacing w:before="179" w:after="0" w:line="240" w:lineRule="auto"/>
        <w:contextualSpacing w:val="0"/>
        <w:rPr>
          <w:rFonts w:ascii="Times New Roman" w:hAnsi="Times New Roman" w:cs="Times New Roman"/>
          <w:sz w:val="24"/>
          <w:szCs w:val="24"/>
        </w:rPr>
      </w:pPr>
      <w:r w:rsidRPr="005E159F">
        <w:rPr>
          <w:rFonts w:ascii="Times New Roman" w:hAnsi="Times New Roman" w:cs="Times New Roman"/>
          <w:b/>
          <w:sz w:val="24"/>
          <w:szCs w:val="24"/>
        </w:rPr>
        <w:t>Question:</w:t>
      </w:r>
      <w:r>
        <w:rPr>
          <w:rFonts w:ascii="Times New Roman" w:hAnsi="Times New Roman" w:cs="Times New Roman"/>
          <w:sz w:val="24"/>
          <w:szCs w:val="24"/>
        </w:rPr>
        <w:t xml:space="preserve">  </w:t>
      </w:r>
      <w:r w:rsidR="002027A6" w:rsidRPr="00224F27">
        <w:rPr>
          <w:rFonts w:ascii="Times New Roman" w:hAnsi="Times New Roman" w:cs="Times New Roman"/>
          <w:sz w:val="24"/>
          <w:szCs w:val="24"/>
        </w:rPr>
        <w:t>Is an Architectural firm required to be the project</w:t>
      </w:r>
      <w:r w:rsidR="002027A6" w:rsidRPr="00224F27">
        <w:rPr>
          <w:rFonts w:ascii="Times New Roman" w:hAnsi="Times New Roman" w:cs="Times New Roman"/>
          <w:spacing w:val="-5"/>
          <w:sz w:val="24"/>
          <w:szCs w:val="24"/>
        </w:rPr>
        <w:t xml:space="preserve"> </w:t>
      </w:r>
      <w:r w:rsidR="002027A6" w:rsidRPr="00224F27">
        <w:rPr>
          <w:rFonts w:ascii="Times New Roman" w:hAnsi="Times New Roman" w:cs="Times New Roman"/>
          <w:sz w:val="24"/>
          <w:szCs w:val="24"/>
        </w:rPr>
        <w:t>lead?</w:t>
      </w:r>
    </w:p>
    <w:p w14:paraId="3F81E142" w14:textId="49326D18" w:rsidR="00B52ECC" w:rsidRPr="00224F27" w:rsidRDefault="00B52ECC" w:rsidP="00B52ECC">
      <w:pPr>
        <w:pStyle w:val="ListParagraph"/>
        <w:widowControl w:val="0"/>
        <w:tabs>
          <w:tab w:val="left" w:pos="1699"/>
          <w:tab w:val="left" w:pos="1701"/>
        </w:tabs>
        <w:autoSpaceDE w:val="0"/>
        <w:autoSpaceDN w:val="0"/>
        <w:spacing w:before="179" w:after="0" w:line="240" w:lineRule="auto"/>
        <w:contextualSpacing w:val="0"/>
        <w:rPr>
          <w:rFonts w:ascii="Times New Roman" w:hAnsi="Times New Roman" w:cs="Times New Roman"/>
          <w:sz w:val="24"/>
          <w:szCs w:val="24"/>
        </w:rPr>
      </w:pPr>
      <w:r w:rsidRPr="00224F27">
        <w:rPr>
          <w:rFonts w:ascii="Times New Roman" w:hAnsi="Times New Roman" w:cs="Times New Roman"/>
          <w:b/>
          <w:sz w:val="24"/>
          <w:szCs w:val="24"/>
        </w:rPr>
        <w:t>Answer:</w:t>
      </w:r>
      <w:r w:rsidRPr="00224F27">
        <w:rPr>
          <w:rFonts w:ascii="Times New Roman" w:hAnsi="Times New Roman" w:cs="Times New Roman"/>
          <w:sz w:val="24"/>
          <w:szCs w:val="24"/>
        </w:rPr>
        <w:t xml:space="preserve">  Yes, either an Architectural Firm or an Architect/Engineering Firm is required to lead this project.</w:t>
      </w:r>
    </w:p>
    <w:p w14:paraId="5D12C373" w14:textId="77777777" w:rsidR="002027A6" w:rsidRPr="00224F27" w:rsidRDefault="002027A6" w:rsidP="002027A6">
      <w:pPr>
        <w:pStyle w:val="BodyText"/>
        <w:spacing w:before="5"/>
        <w:rPr>
          <w:rFonts w:ascii="Times New Roman" w:hAnsi="Times New Roman" w:cs="Times New Roman"/>
        </w:rPr>
      </w:pPr>
    </w:p>
    <w:p w14:paraId="0B2834C5" w14:textId="77777777" w:rsidR="00224F27" w:rsidRDefault="00224F27">
      <w:pPr>
        <w:rPr>
          <w:rFonts w:ascii="Times New Roman" w:hAnsi="Times New Roman" w:cs="Times New Roman"/>
          <w:sz w:val="24"/>
          <w:szCs w:val="24"/>
        </w:rPr>
      </w:pPr>
      <w:r>
        <w:rPr>
          <w:rFonts w:ascii="Times New Roman" w:hAnsi="Times New Roman" w:cs="Times New Roman"/>
          <w:sz w:val="24"/>
          <w:szCs w:val="24"/>
        </w:rPr>
        <w:br w:type="page"/>
      </w:r>
    </w:p>
    <w:p w14:paraId="33E0F0F7" w14:textId="63D2167D" w:rsidR="002027A6" w:rsidRDefault="005E159F" w:rsidP="002027A6">
      <w:pPr>
        <w:pStyle w:val="ListParagraph"/>
        <w:widowControl w:val="0"/>
        <w:numPr>
          <w:ilvl w:val="0"/>
          <w:numId w:val="6"/>
        </w:numPr>
        <w:tabs>
          <w:tab w:val="left" w:pos="1699"/>
          <w:tab w:val="left" w:pos="1701"/>
        </w:tabs>
        <w:autoSpaceDE w:val="0"/>
        <w:autoSpaceDN w:val="0"/>
        <w:spacing w:after="0" w:line="288" w:lineRule="auto"/>
        <w:ind w:right="1341"/>
        <w:contextualSpacing w:val="0"/>
        <w:rPr>
          <w:rFonts w:ascii="Times New Roman" w:hAnsi="Times New Roman" w:cs="Times New Roman"/>
          <w:sz w:val="24"/>
          <w:szCs w:val="24"/>
        </w:rPr>
      </w:pPr>
      <w:r w:rsidRPr="005E159F">
        <w:rPr>
          <w:rFonts w:ascii="Times New Roman" w:hAnsi="Times New Roman" w:cs="Times New Roman"/>
          <w:b/>
          <w:sz w:val="24"/>
          <w:szCs w:val="24"/>
        </w:rPr>
        <w:lastRenderedPageBreak/>
        <w:t>Question:</w:t>
      </w:r>
      <w:r>
        <w:rPr>
          <w:rFonts w:ascii="Times New Roman" w:hAnsi="Times New Roman" w:cs="Times New Roman"/>
          <w:sz w:val="24"/>
          <w:szCs w:val="24"/>
        </w:rPr>
        <w:t xml:space="preserve">  </w:t>
      </w:r>
      <w:r w:rsidR="002027A6" w:rsidRPr="00224F27">
        <w:rPr>
          <w:rFonts w:ascii="Times New Roman" w:hAnsi="Times New Roman" w:cs="Times New Roman"/>
          <w:sz w:val="24"/>
          <w:szCs w:val="24"/>
        </w:rPr>
        <w:t>Is the FPE firm who prepared the system evaluation report permitted to submit as part of a</w:t>
      </w:r>
      <w:r w:rsidR="002027A6" w:rsidRPr="00224F27">
        <w:rPr>
          <w:rFonts w:ascii="Times New Roman" w:hAnsi="Times New Roman" w:cs="Times New Roman"/>
          <w:spacing w:val="-1"/>
          <w:sz w:val="24"/>
          <w:szCs w:val="24"/>
        </w:rPr>
        <w:t xml:space="preserve"> </w:t>
      </w:r>
      <w:r w:rsidR="002027A6" w:rsidRPr="00224F27">
        <w:rPr>
          <w:rFonts w:ascii="Times New Roman" w:hAnsi="Times New Roman" w:cs="Times New Roman"/>
          <w:sz w:val="24"/>
          <w:szCs w:val="24"/>
        </w:rPr>
        <w:t>team?</w:t>
      </w:r>
    </w:p>
    <w:p w14:paraId="0DB5B173" w14:textId="77777777" w:rsidR="005E159F" w:rsidRPr="00224F27" w:rsidRDefault="005E159F" w:rsidP="005E159F">
      <w:pPr>
        <w:pStyle w:val="ListParagraph"/>
        <w:widowControl w:val="0"/>
        <w:tabs>
          <w:tab w:val="left" w:pos="1699"/>
          <w:tab w:val="left" w:pos="1701"/>
        </w:tabs>
        <w:autoSpaceDE w:val="0"/>
        <w:autoSpaceDN w:val="0"/>
        <w:spacing w:after="0" w:line="288" w:lineRule="auto"/>
        <w:ind w:right="1341"/>
        <w:contextualSpacing w:val="0"/>
        <w:rPr>
          <w:rFonts w:ascii="Times New Roman" w:hAnsi="Times New Roman" w:cs="Times New Roman"/>
          <w:sz w:val="24"/>
          <w:szCs w:val="24"/>
        </w:rPr>
      </w:pPr>
    </w:p>
    <w:p w14:paraId="67F87488" w14:textId="3001B0B4" w:rsidR="00B52ECC" w:rsidRPr="00224F27" w:rsidRDefault="00B52ECC" w:rsidP="00B52ECC">
      <w:pPr>
        <w:pStyle w:val="ListParagraph"/>
        <w:widowControl w:val="0"/>
        <w:tabs>
          <w:tab w:val="left" w:pos="1699"/>
          <w:tab w:val="left" w:pos="1701"/>
        </w:tabs>
        <w:autoSpaceDE w:val="0"/>
        <w:autoSpaceDN w:val="0"/>
        <w:spacing w:after="0" w:line="288" w:lineRule="auto"/>
        <w:ind w:right="1341"/>
        <w:contextualSpacing w:val="0"/>
        <w:rPr>
          <w:rFonts w:ascii="Times New Roman" w:hAnsi="Times New Roman" w:cs="Times New Roman"/>
          <w:sz w:val="24"/>
          <w:szCs w:val="24"/>
        </w:rPr>
      </w:pPr>
      <w:r w:rsidRPr="00224F27">
        <w:rPr>
          <w:rFonts w:ascii="Times New Roman" w:hAnsi="Times New Roman" w:cs="Times New Roman"/>
          <w:b/>
          <w:sz w:val="24"/>
          <w:szCs w:val="24"/>
        </w:rPr>
        <w:t>Answer:</w:t>
      </w:r>
      <w:r w:rsidRPr="00224F27">
        <w:rPr>
          <w:rFonts w:ascii="Times New Roman" w:hAnsi="Times New Roman" w:cs="Times New Roman"/>
          <w:sz w:val="24"/>
          <w:szCs w:val="24"/>
        </w:rPr>
        <w:t xml:space="preserve">  Yes, as far as the District is aware, there are no reasons why the Fire Protection Engineering Firm that prepared the system evaluation report be excluded from the RFQ and RFP process.</w:t>
      </w:r>
      <w:r w:rsidR="00782CE1">
        <w:rPr>
          <w:rFonts w:ascii="Times New Roman" w:hAnsi="Times New Roman" w:cs="Times New Roman"/>
          <w:sz w:val="24"/>
          <w:szCs w:val="24"/>
        </w:rPr>
        <w:t xml:space="preserve">  Please be aware that tBP Architecture and “The Fire Engineering Consultant” have not participated in the preparation of the “Request for Qualifications” (RFQ) and will not participate in the development of the “Request for Proposal” (RFP) process.  The District has had </w:t>
      </w:r>
      <w:proofErr w:type="spellStart"/>
      <w:proofErr w:type="gramStart"/>
      <w:r w:rsidR="00782CE1">
        <w:rPr>
          <w:rFonts w:ascii="Times New Roman" w:hAnsi="Times New Roman" w:cs="Times New Roman"/>
          <w:sz w:val="24"/>
          <w:szCs w:val="24"/>
        </w:rPr>
        <w:t>it’s</w:t>
      </w:r>
      <w:proofErr w:type="spellEnd"/>
      <w:proofErr w:type="gramEnd"/>
      <w:r w:rsidR="00782CE1">
        <w:rPr>
          <w:rFonts w:ascii="Times New Roman" w:hAnsi="Times New Roman" w:cs="Times New Roman"/>
          <w:sz w:val="24"/>
          <w:szCs w:val="24"/>
        </w:rPr>
        <w:t xml:space="preserve"> Legal Counsel review this project and has provided guidance on this matter.</w:t>
      </w:r>
    </w:p>
    <w:p w14:paraId="5788F391" w14:textId="78199B79" w:rsidR="002027A6" w:rsidRPr="00224F27" w:rsidRDefault="002027A6" w:rsidP="002027A6">
      <w:pPr>
        <w:pStyle w:val="ListParagraph"/>
        <w:widowControl w:val="0"/>
        <w:numPr>
          <w:ilvl w:val="1"/>
          <w:numId w:val="6"/>
        </w:numPr>
        <w:tabs>
          <w:tab w:val="left" w:pos="2061"/>
        </w:tabs>
        <w:autoSpaceDE w:val="0"/>
        <w:autoSpaceDN w:val="0"/>
        <w:spacing w:before="180" w:after="0" w:line="288" w:lineRule="auto"/>
        <w:ind w:right="954"/>
        <w:contextualSpacing w:val="0"/>
        <w:rPr>
          <w:rFonts w:ascii="Times New Roman" w:hAnsi="Times New Roman" w:cs="Times New Roman"/>
          <w:sz w:val="24"/>
          <w:szCs w:val="24"/>
        </w:rPr>
      </w:pPr>
      <w:r w:rsidRPr="00224F27">
        <w:rPr>
          <w:rFonts w:ascii="Times New Roman" w:hAnsi="Times New Roman" w:cs="Times New Roman"/>
          <w:sz w:val="24"/>
          <w:szCs w:val="24"/>
        </w:rPr>
        <w:t>Is this FPE’s participation in the project considered an unfair</w:t>
      </w:r>
      <w:r w:rsidRPr="00224F27">
        <w:rPr>
          <w:rFonts w:ascii="Times New Roman" w:hAnsi="Times New Roman" w:cs="Times New Roman"/>
          <w:spacing w:val="-40"/>
          <w:sz w:val="24"/>
          <w:szCs w:val="24"/>
        </w:rPr>
        <w:t xml:space="preserve"> </w:t>
      </w:r>
      <w:r w:rsidRPr="00224F27">
        <w:rPr>
          <w:rFonts w:ascii="Times New Roman" w:hAnsi="Times New Roman" w:cs="Times New Roman"/>
          <w:sz w:val="24"/>
          <w:szCs w:val="24"/>
        </w:rPr>
        <w:t>advantage (Conflict of</w:t>
      </w:r>
      <w:r w:rsidRPr="00224F27">
        <w:rPr>
          <w:rFonts w:ascii="Times New Roman" w:hAnsi="Times New Roman" w:cs="Times New Roman"/>
          <w:spacing w:val="-1"/>
          <w:sz w:val="24"/>
          <w:szCs w:val="24"/>
        </w:rPr>
        <w:t xml:space="preserve"> </w:t>
      </w:r>
      <w:r w:rsidRPr="00224F27">
        <w:rPr>
          <w:rFonts w:ascii="Times New Roman" w:hAnsi="Times New Roman" w:cs="Times New Roman"/>
          <w:sz w:val="24"/>
          <w:szCs w:val="24"/>
        </w:rPr>
        <w:t>Interest)?</w:t>
      </w:r>
    </w:p>
    <w:p w14:paraId="5F0855C3" w14:textId="6EFC0FA6" w:rsidR="00782CE1" w:rsidRDefault="00B52ECC" w:rsidP="00782CE1">
      <w:pPr>
        <w:pStyle w:val="ListParagraph"/>
        <w:widowControl w:val="0"/>
        <w:numPr>
          <w:ilvl w:val="1"/>
          <w:numId w:val="6"/>
        </w:numPr>
        <w:tabs>
          <w:tab w:val="left" w:pos="2061"/>
        </w:tabs>
        <w:autoSpaceDE w:val="0"/>
        <w:autoSpaceDN w:val="0"/>
        <w:spacing w:after="0" w:line="240" w:lineRule="auto"/>
        <w:ind w:right="954"/>
        <w:contextualSpacing w:val="0"/>
        <w:rPr>
          <w:rFonts w:ascii="Times New Roman" w:hAnsi="Times New Roman" w:cs="Times New Roman"/>
          <w:sz w:val="24"/>
          <w:szCs w:val="24"/>
        </w:rPr>
      </w:pPr>
      <w:r w:rsidRPr="00782CE1">
        <w:rPr>
          <w:rFonts w:ascii="Times New Roman" w:hAnsi="Times New Roman" w:cs="Times New Roman"/>
          <w:b/>
          <w:sz w:val="24"/>
          <w:szCs w:val="24"/>
        </w:rPr>
        <w:t>Answer:</w:t>
      </w:r>
      <w:r w:rsidRPr="00782CE1">
        <w:rPr>
          <w:rFonts w:ascii="Times New Roman" w:hAnsi="Times New Roman" w:cs="Times New Roman"/>
          <w:sz w:val="24"/>
          <w:szCs w:val="24"/>
        </w:rPr>
        <w:t xml:space="preserve">  No.  The initial campus survey information is being shared </w:t>
      </w:r>
      <w:r w:rsidR="00782CE1" w:rsidRPr="00782CE1">
        <w:rPr>
          <w:rFonts w:ascii="Times New Roman" w:hAnsi="Times New Roman" w:cs="Times New Roman"/>
          <w:sz w:val="24"/>
          <w:szCs w:val="24"/>
        </w:rPr>
        <w:t>as part of the “Request for Qualifications” (RFQ) and then later as part of the “Request for Proposal” (RFP) process with all firms interested in participating in these processes</w:t>
      </w:r>
      <w:r w:rsidRPr="00782CE1">
        <w:rPr>
          <w:rFonts w:ascii="Times New Roman" w:hAnsi="Times New Roman" w:cs="Times New Roman"/>
          <w:sz w:val="24"/>
          <w:szCs w:val="24"/>
        </w:rPr>
        <w:t xml:space="preserve">.  This study was at a high level </w:t>
      </w:r>
      <w:r w:rsidR="004A3E4C" w:rsidRPr="00782CE1">
        <w:rPr>
          <w:rFonts w:ascii="Times New Roman" w:hAnsi="Times New Roman" w:cs="Times New Roman"/>
          <w:sz w:val="24"/>
          <w:szCs w:val="24"/>
        </w:rPr>
        <w:t>and not intended to serve as the sole field study and research needed to make design decisions.</w:t>
      </w:r>
    </w:p>
    <w:p w14:paraId="56F1529B" w14:textId="77777777" w:rsidR="00782CE1" w:rsidRPr="00782CE1" w:rsidRDefault="00782CE1" w:rsidP="00782CE1">
      <w:pPr>
        <w:pStyle w:val="ListParagraph"/>
        <w:widowControl w:val="0"/>
        <w:tabs>
          <w:tab w:val="left" w:pos="2061"/>
        </w:tabs>
        <w:autoSpaceDE w:val="0"/>
        <w:autoSpaceDN w:val="0"/>
        <w:spacing w:after="0" w:line="240" w:lineRule="auto"/>
        <w:ind w:left="1440" w:right="954"/>
        <w:contextualSpacing w:val="0"/>
        <w:rPr>
          <w:rFonts w:ascii="Times New Roman" w:hAnsi="Times New Roman" w:cs="Times New Roman"/>
          <w:sz w:val="24"/>
          <w:szCs w:val="24"/>
        </w:rPr>
      </w:pPr>
    </w:p>
    <w:p w14:paraId="35D40CA2" w14:textId="00F24742" w:rsidR="002027A6" w:rsidRPr="00224F27" w:rsidRDefault="004A3E4C" w:rsidP="00782CE1">
      <w:pPr>
        <w:pStyle w:val="ListParagraph"/>
        <w:widowControl w:val="0"/>
        <w:numPr>
          <w:ilvl w:val="0"/>
          <w:numId w:val="6"/>
        </w:numPr>
        <w:tabs>
          <w:tab w:val="left" w:pos="1701"/>
        </w:tabs>
        <w:autoSpaceDE w:val="0"/>
        <w:autoSpaceDN w:val="0"/>
        <w:spacing w:after="0" w:line="240" w:lineRule="auto"/>
        <w:ind w:right="795"/>
        <w:contextualSpacing w:val="0"/>
        <w:jc w:val="both"/>
        <w:rPr>
          <w:rFonts w:ascii="Times New Roman" w:hAnsi="Times New Roman" w:cs="Times New Roman"/>
          <w:sz w:val="24"/>
          <w:szCs w:val="24"/>
        </w:rPr>
      </w:pPr>
      <w:r w:rsidRPr="00224F27">
        <w:rPr>
          <w:rFonts w:ascii="Times New Roman" w:hAnsi="Times New Roman" w:cs="Times New Roman"/>
          <w:b/>
          <w:sz w:val="24"/>
          <w:szCs w:val="24"/>
        </w:rPr>
        <w:t>Question:</w:t>
      </w:r>
      <w:r w:rsidRPr="00224F27">
        <w:rPr>
          <w:rFonts w:ascii="Times New Roman" w:hAnsi="Times New Roman" w:cs="Times New Roman"/>
          <w:sz w:val="24"/>
          <w:szCs w:val="24"/>
        </w:rPr>
        <w:t xml:space="preserve">  </w:t>
      </w:r>
      <w:r w:rsidR="002027A6" w:rsidRPr="00224F27">
        <w:rPr>
          <w:rFonts w:ascii="Times New Roman" w:hAnsi="Times New Roman" w:cs="Times New Roman"/>
          <w:sz w:val="24"/>
          <w:szCs w:val="24"/>
        </w:rPr>
        <w:t>It was noted that the qualifications of the respondents must have</w:t>
      </w:r>
      <w:r w:rsidR="002027A6" w:rsidRPr="00224F27">
        <w:rPr>
          <w:rFonts w:ascii="Times New Roman" w:hAnsi="Times New Roman" w:cs="Times New Roman"/>
          <w:spacing w:val="-47"/>
          <w:sz w:val="24"/>
          <w:szCs w:val="24"/>
        </w:rPr>
        <w:t xml:space="preserve"> </w:t>
      </w:r>
      <w:r w:rsidRPr="00224F27">
        <w:rPr>
          <w:rFonts w:ascii="Times New Roman" w:hAnsi="Times New Roman" w:cs="Times New Roman"/>
          <w:spacing w:val="-47"/>
          <w:sz w:val="24"/>
          <w:szCs w:val="24"/>
        </w:rPr>
        <w:t xml:space="preserve">  </w:t>
      </w:r>
      <w:r w:rsidR="002027A6" w:rsidRPr="00224F27">
        <w:rPr>
          <w:rFonts w:ascii="Times New Roman" w:hAnsi="Times New Roman" w:cs="Times New Roman"/>
          <w:sz w:val="24"/>
          <w:szCs w:val="24"/>
        </w:rPr>
        <w:t>experience and certification with Notifier and Edwards fire alarm systems. Will other fire alarm system certifications and experience be</w:t>
      </w:r>
      <w:r w:rsidR="002027A6" w:rsidRPr="00224F27">
        <w:rPr>
          <w:rFonts w:ascii="Times New Roman" w:hAnsi="Times New Roman" w:cs="Times New Roman"/>
          <w:spacing w:val="-3"/>
          <w:sz w:val="24"/>
          <w:szCs w:val="24"/>
        </w:rPr>
        <w:t xml:space="preserve"> </w:t>
      </w:r>
      <w:r w:rsidR="002027A6" w:rsidRPr="00224F27">
        <w:rPr>
          <w:rFonts w:ascii="Times New Roman" w:hAnsi="Times New Roman" w:cs="Times New Roman"/>
          <w:sz w:val="24"/>
          <w:szCs w:val="24"/>
        </w:rPr>
        <w:t>considered?</w:t>
      </w:r>
    </w:p>
    <w:p w14:paraId="38AA343A" w14:textId="77777777" w:rsidR="004A3E4C" w:rsidRPr="00224F27" w:rsidRDefault="004A3E4C" w:rsidP="004A3E4C">
      <w:pPr>
        <w:pStyle w:val="ListParagraph"/>
        <w:widowControl w:val="0"/>
        <w:tabs>
          <w:tab w:val="left" w:pos="1701"/>
        </w:tabs>
        <w:autoSpaceDE w:val="0"/>
        <w:autoSpaceDN w:val="0"/>
        <w:spacing w:after="0" w:line="288" w:lineRule="auto"/>
        <w:ind w:right="795"/>
        <w:contextualSpacing w:val="0"/>
        <w:jc w:val="both"/>
        <w:rPr>
          <w:rFonts w:ascii="Times New Roman" w:hAnsi="Times New Roman" w:cs="Times New Roman"/>
          <w:sz w:val="24"/>
          <w:szCs w:val="24"/>
        </w:rPr>
      </w:pPr>
    </w:p>
    <w:p w14:paraId="20266D30" w14:textId="2016F6C3" w:rsidR="004A3E4C" w:rsidRPr="00224F27" w:rsidRDefault="004A3E4C" w:rsidP="004A3E4C">
      <w:pPr>
        <w:pStyle w:val="ListParagraph"/>
        <w:widowControl w:val="0"/>
        <w:tabs>
          <w:tab w:val="left" w:pos="1701"/>
        </w:tabs>
        <w:autoSpaceDE w:val="0"/>
        <w:autoSpaceDN w:val="0"/>
        <w:spacing w:after="0" w:line="288" w:lineRule="auto"/>
        <w:ind w:right="795"/>
        <w:contextualSpacing w:val="0"/>
        <w:jc w:val="both"/>
        <w:rPr>
          <w:rFonts w:ascii="Times New Roman" w:hAnsi="Times New Roman" w:cs="Times New Roman"/>
          <w:sz w:val="24"/>
          <w:szCs w:val="24"/>
        </w:rPr>
      </w:pPr>
      <w:r w:rsidRPr="00224F27">
        <w:rPr>
          <w:rFonts w:ascii="Times New Roman" w:hAnsi="Times New Roman" w:cs="Times New Roman"/>
          <w:b/>
          <w:sz w:val="24"/>
          <w:szCs w:val="24"/>
        </w:rPr>
        <w:t xml:space="preserve">Answer:  </w:t>
      </w:r>
      <w:r w:rsidRPr="00224F27">
        <w:rPr>
          <w:rFonts w:ascii="Times New Roman" w:hAnsi="Times New Roman" w:cs="Times New Roman"/>
          <w:sz w:val="24"/>
          <w:szCs w:val="24"/>
        </w:rPr>
        <w:t>Yes, but in addition to the required experience and understanding of the Notifier and Edwards fire alarm systems.</w:t>
      </w:r>
    </w:p>
    <w:p w14:paraId="22F585FC" w14:textId="77777777" w:rsidR="002027A6" w:rsidRPr="00224F27" w:rsidRDefault="002027A6" w:rsidP="002027A6">
      <w:pPr>
        <w:pStyle w:val="BodyText"/>
        <w:rPr>
          <w:rFonts w:ascii="Times New Roman" w:hAnsi="Times New Roman" w:cs="Times New Roman"/>
        </w:rPr>
      </w:pPr>
    </w:p>
    <w:p w14:paraId="6337E35B" w14:textId="67BE67DA" w:rsidR="00432C48" w:rsidRPr="00224F27" w:rsidRDefault="004A3E4C" w:rsidP="002027A6">
      <w:pPr>
        <w:pStyle w:val="TableParagraph"/>
        <w:numPr>
          <w:ilvl w:val="0"/>
          <w:numId w:val="6"/>
        </w:numPr>
        <w:spacing w:line="254" w:lineRule="auto"/>
        <w:rPr>
          <w:rFonts w:ascii="Times New Roman" w:hAnsi="Times New Roman" w:cs="Times New Roman"/>
          <w:sz w:val="24"/>
          <w:szCs w:val="24"/>
        </w:rPr>
      </w:pPr>
      <w:r w:rsidRPr="00224F27">
        <w:rPr>
          <w:rFonts w:ascii="Times New Roman" w:hAnsi="Times New Roman" w:cs="Times New Roman"/>
          <w:b/>
          <w:color w:val="201F1E"/>
          <w:sz w:val="24"/>
          <w:szCs w:val="24"/>
          <w:shd w:val="clear" w:color="auto" w:fill="FFFFFF"/>
        </w:rPr>
        <w:t>Question:</w:t>
      </w:r>
      <w:r w:rsidRPr="00224F27">
        <w:rPr>
          <w:rFonts w:ascii="Times New Roman" w:hAnsi="Times New Roman" w:cs="Times New Roman"/>
          <w:color w:val="201F1E"/>
          <w:sz w:val="24"/>
          <w:szCs w:val="24"/>
          <w:shd w:val="clear" w:color="auto" w:fill="FFFFFF"/>
        </w:rPr>
        <w:t xml:space="preserve">  </w:t>
      </w:r>
      <w:r w:rsidR="00437673" w:rsidRPr="00224F27">
        <w:rPr>
          <w:rFonts w:ascii="Times New Roman" w:hAnsi="Times New Roman" w:cs="Times New Roman"/>
          <w:color w:val="201F1E"/>
          <w:sz w:val="24"/>
          <w:szCs w:val="24"/>
          <w:shd w:val="clear" w:color="auto" w:fill="FFFFFF"/>
        </w:rPr>
        <w:t>So with that being said, can a Fire Alarm System Design Firm team up with an architectural firm if the architectural firm didn’t attend the pre-RFQ meeting but the Design Firm team did?</w:t>
      </w:r>
    </w:p>
    <w:p w14:paraId="0EA2F7D5" w14:textId="1D0A4D7E" w:rsidR="004A3E4C" w:rsidRPr="00224F27" w:rsidRDefault="004A3E4C" w:rsidP="004A3E4C">
      <w:pPr>
        <w:pStyle w:val="TableParagraph"/>
        <w:spacing w:line="254" w:lineRule="auto"/>
        <w:rPr>
          <w:rFonts w:ascii="Times New Roman" w:hAnsi="Times New Roman" w:cs="Times New Roman"/>
          <w:sz w:val="24"/>
          <w:szCs w:val="24"/>
        </w:rPr>
      </w:pPr>
    </w:p>
    <w:p w14:paraId="66C75579" w14:textId="2DBA81A1" w:rsidR="009929B7" w:rsidRPr="00224F27" w:rsidRDefault="009929B7" w:rsidP="009929B7">
      <w:pPr>
        <w:shd w:val="clear" w:color="auto" w:fill="FFFFFF"/>
        <w:spacing w:after="0" w:line="240" w:lineRule="auto"/>
        <w:ind w:left="720"/>
        <w:rPr>
          <w:rFonts w:ascii="Times New Roman" w:eastAsia="Times New Roman" w:hAnsi="Times New Roman" w:cs="Times New Roman"/>
          <w:color w:val="201F1E"/>
          <w:sz w:val="24"/>
          <w:szCs w:val="24"/>
        </w:rPr>
      </w:pPr>
      <w:r w:rsidRPr="00224F27">
        <w:rPr>
          <w:rFonts w:ascii="Times New Roman" w:eastAsia="Times New Roman" w:hAnsi="Times New Roman" w:cs="Times New Roman"/>
          <w:b/>
          <w:color w:val="201F1E"/>
          <w:sz w:val="24"/>
          <w:szCs w:val="24"/>
        </w:rPr>
        <w:t xml:space="preserve">Answer:  </w:t>
      </w:r>
      <w:r w:rsidRPr="00224F27">
        <w:rPr>
          <w:rFonts w:ascii="Times New Roman" w:eastAsia="Times New Roman" w:hAnsi="Times New Roman" w:cs="Times New Roman"/>
          <w:color w:val="201F1E"/>
          <w:sz w:val="24"/>
          <w:szCs w:val="24"/>
        </w:rPr>
        <w:t xml:space="preserve">Although it is </w:t>
      </w:r>
      <w:r w:rsidRPr="00782CE1">
        <w:rPr>
          <w:rFonts w:ascii="Times New Roman" w:eastAsia="Times New Roman" w:hAnsi="Times New Roman" w:cs="Times New Roman"/>
          <w:b/>
          <w:color w:val="201F1E"/>
          <w:sz w:val="24"/>
          <w:szCs w:val="24"/>
          <w:highlight w:val="yellow"/>
        </w:rPr>
        <w:t>strongly preferred</w:t>
      </w:r>
      <w:r w:rsidRPr="00224F27">
        <w:rPr>
          <w:rFonts w:ascii="Times New Roman" w:eastAsia="Times New Roman" w:hAnsi="Times New Roman" w:cs="Times New Roman"/>
          <w:color w:val="201F1E"/>
          <w:sz w:val="24"/>
          <w:szCs w:val="24"/>
        </w:rPr>
        <w:t xml:space="preserve"> that both the Architectural Firm or the Architectural/Engineering Firm AND the Fire Alarm Engineering Firm also have representatives to attend the required mandatory Pre-Qualification meetings, </w:t>
      </w:r>
      <w:r w:rsidRPr="00782CE1">
        <w:rPr>
          <w:rFonts w:ascii="Times New Roman" w:eastAsia="Times New Roman" w:hAnsi="Times New Roman" w:cs="Times New Roman"/>
          <w:color w:val="201F1E"/>
          <w:sz w:val="24"/>
          <w:szCs w:val="24"/>
          <w:highlight w:val="yellow"/>
        </w:rPr>
        <w:t xml:space="preserve">due to the rather short timeline for the Request for Qualifications process, the District will allow only one representative from either the Architectural </w:t>
      </w:r>
      <w:r w:rsidR="009444D4">
        <w:rPr>
          <w:rFonts w:ascii="Times New Roman" w:eastAsia="Times New Roman" w:hAnsi="Times New Roman" w:cs="Times New Roman"/>
          <w:color w:val="201F1E"/>
          <w:sz w:val="24"/>
          <w:szCs w:val="24"/>
          <w:highlight w:val="yellow"/>
        </w:rPr>
        <w:t xml:space="preserve">or Architectural/Engineering </w:t>
      </w:r>
      <w:r w:rsidR="009444D4" w:rsidRPr="009444D4">
        <w:rPr>
          <w:rFonts w:ascii="Times New Roman" w:eastAsia="Times New Roman" w:hAnsi="Times New Roman" w:cs="Times New Roman"/>
          <w:b/>
          <w:color w:val="201F1E"/>
          <w:sz w:val="24"/>
          <w:szCs w:val="24"/>
          <w:highlight w:val="yellow"/>
        </w:rPr>
        <w:t>OR</w:t>
      </w:r>
      <w:r w:rsidR="009444D4">
        <w:rPr>
          <w:rFonts w:ascii="Times New Roman" w:eastAsia="Times New Roman" w:hAnsi="Times New Roman" w:cs="Times New Roman"/>
          <w:color w:val="201F1E"/>
          <w:sz w:val="24"/>
          <w:szCs w:val="24"/>
          <w:highlight w:val="yellow"/>
        </w:rPr>
        <w:t xml:space="preserve"> </w:t>
      </w:r>
      <w:r w:rsidRPr="00782CE1">
        <w:rPr>
          <w:rFonts w:ascii="Times New Roman" w:eastAsia="Times New Roman" w:hAnsi="Times New Roman" w:cs="Times New Roman"/>
          <w:color w:val="201F1E"/>
          <w:sz w:val="24"/>
          <w:szCs w:val="24"/>
          <w:highlight w:val="yellow"/>
        </w:rPr>
        <w:t>the Fire Alarm Design Firm to meet the Pre-Qualification process requirements.</w:t>
      </w:r>
      <w:r w:rsidRPr="00224F27">
        <w:rPr>
          <w:rFonts w:ascii="Times New Roman" w:eastAsia="Times New Roman" w:hAnsi="Times New Roman" w:cs="Times New Roman"/>
          <w:color w:val="201F1E"/>
          <w:sz w:val="24"/>
          <w:szCs w:val="24"/>
        </w:rPr>
        <w:t xml:space="preserve">  </w:t>
      </w:r>
    </w:p>
    <w:p w14:paraId="373EAF92" w14:textId="77777777" w:rsidR="00124DAC" w:rsidRPr="00224F27" w:rsidRDefault="00124DAC" w:rsidP="00124DAC">
      <w:pPr>
        <w:pStyle w:val="ListParagraph"/>
        <w:rPr>
          <w:rFonts w:ascii="Times New Roman" w:hAnsi="Times New Roman" w:cs="Times New Roman"/>
          <w:sz w:val="24"/>
          <w:szCs w:val="24"/>
        </w:rPr>
      </w:pPr>
    </w:p>
    <w:p w14:paraId="787A1B91" w14:textId="77777777" w:rsidR="00224F27" w:rsidRDefault="00224F27">
      <w:pPr>
        <w:rPr>
          <w:rFonts w:ascii="Times New Roman" w:eastAsia="Times New Roman" w:hAnsi="Times New Roman" w:cs="Times New Roman"/>
          <w:b/>
          <w:color w:val="201F1E"/>
          <w:sz w:val="24"/>
          <w:szCs w:val="24"/>
        </w:rPr>
      </w:pPr>
      <w:r>
        <w:rPr>
          <w:rFonts w:ascii="Times New Roman" w:eastAsia="Times New Roman" w:hAnsi="Times New Roman" w:cs="Times New Roman"/>
          <w:b/>
          <w:color w:val="201F1E"/>
          <w:sz w:val="24"/>
          <w:szCs w:val="24"/>
        </w:rPr>
        <w:br w:type="page"/>
      </w:r>
    </w:p>
    <w:p w14:paraId="084BD31B" w14:textId="207D0D76" w:rsidR="00AD12F9" w:rsidRPr="00224F27" w:rsidRDefault="00AD12F9" w:rsidP="00124DAC">
      <w:pPr>
        <w:numPr>
          <w:ilvl w:val="0"/>
          <w:numId w:val="6"/>
        </w:numPr>
        <w:shd w:val="clear" w:color="auto" w:fill="FFFFFF"/>
        <w:spacing w:after="0" w:line="240" w:lineRule="auto"/>
        <w:rPr>
          <w:rFonts w:ascii="Times New Roman" w:eastAsia="Times New Roman" w:hAnsi="Times New Roman" w:cs="Times New Roman"/>
          <w:color w:val="201F1E"/>
          <w:sz w:val="24"/>
          <w:szCs w:val="24"/>
        </w:rPr>
      </w:pPr>
      <w:r w:rsidRPr="00224F27">
        <w:rPr>
          <w:rFonts w:ascii="Times New Roman" w:eastAsia="Times New Roman" w:hAnsi="Times New Roman" w:cs="Times New Roman"/>
          <w:b/>
          <w:color w:val="201F1E"/>
          <w:sz w:val="24"/>
          <w:szCs w:val="24"/>
        </w:rPr>
        <w:lastRenderedPageBreak/>
        <w:t>Question:</w:t>
      </w:r>
      <w:r w:rsidRPr="00224F27">
        <w:rPr>
          <w:rFonts w:ascii="Times New Roman" w:eastAsia="Times New Roman" w:hAnsi="Times New Roman" w:cs="Times New Roman"/>
          <w:color w:val="201F1E"/>
          <w:sz w:val="24"/>
          <w:szCs w:val="24"/>
        </w:rPr>
        <w:t xml:space="preserve">  </w:t>
      </w:r>
      <w:r w:rsidR="00124DAC" w:rsidRPr="00124DAC">
        <w:rPr>
          <w:rFonts w:ascii="Times New Roman" w:eastAsia="Times New Roman" w:hAnsi="Times New Roman" w:cs="Times New Roman"/>
          <w:color w:val="201F1E"/>
          <w:sz w:val="24"/>
          <w:szCs w:val="24"/>
        </w:rPr>
        <w:t xml:space="preserve">My understanding is architects will submit their qualifications for district’s review. The district will then short list the qualified firms, then the qualified firms will prepare and submit a fee proposal for the scope of services required. The firm with the lowest fee will win the contract, is this correct? </w:t>
      </w:r>
    </w:p>
    <w:p w14:paraId="10035827" w14:textId="6B5999F8" w:rsidR="00AD12F9" w:rsidRPr="00224F27" w:rsidRDefault="00AD12F9" w:rsidP="00AD12F9">
      <w:pPr>
        <w:shd w:val="clear" w:color="auto" w:fill="FFFFFF"/>
        <w:spacing w:after="0" w:line="240" w:lineRule="auto"/>
        <w:rPr>
          <w:rFonts w:ascii="Times New Roman" w:eastAsia="Times New Roman" w:hAnsi="Times New Roman" w:cs="Times New Roman"/>
          <w:color w:val="201F1E"/>
          <w:sz w:val="24"/>
          <w:szCs w:val="24"/>
        </w:rPr>
      </w:pPr>
    </w:p>
    <w:p w14:paraId="6774BC12" w14:textId="3750AAD5" w:rsidR="00AD12F9" w:rsidRPr="00224F27" w:rsidRDefault="00AD12F9" w:rsidP="00AD12F9">
      <w:pPr>
        <w:shd w:val="clear" w:color="auto" w:fill="FFFFFF"/>
        <w:spacing w:after="0" w:line="240" w:lineRule="auto"/>
        <w:ind w:left="720"/>
        <w:rPr>
          <w:rFonts w:ascii="Times New Roman" w:eastAsia="Times New Roman" w:hAnsi="Times New Roman" w:cs="Times New Roman"/>
          <w:color w:val="201F1E"/>
          <w:sz w:val="24"/>
          <w:szCs w:val="24"/>
        </w:rPr>
      </w:pPr>
      <w:r w:rsidRPr="00224F27">
        <w:rPr>
          <w:rFonts w:ascii="Times New Roman" w:eastAsia="Times New Roman" w:hAnsi="Times New Roman" w:cs="Times New Roman"/>
          <w:b/>
          <w:color w:val="201F1E"/>
          <w:sz w:val="24"/>
          <w:szCs w:val="24"/>
        </w:rPr>
        <w:t>Answer:</w:t>
      </w:r>
      <w:r w:rsidRPr="00224F27">
        <w:rPr>
          <w:rFonts w:ascii="Times New Roman" w:eastAsia="Times New Roman" w:hAnsi="Times New Roman" w:cs="Times New Roman"/>
          <w:color w:val="201F1E"/>
          <w:sz w:val="24"/>
          <w:szCs w:val="24"/>
        </w:rPr>
        <w:t xml:space="preserve">  Yes, kind of.  Although the fee is a strategic component of the scoring process of the RFP, there will be other scoring factors such as the following:</w:t>
      </w:r>
    </w:p>
    <w:p w14:paraId="2CB68007" w14:textId="705A4D6E" w:rsidR="00AD12F9" w:rsidRPr="00224F27" w:rsidRDefault="00AD12F9" w:rsidP="00AD12F9">
      <w:pPr>
        <w:shd w:val="clear" w:color="auto" w:fill="FFFFFF"/>
        <w:spacing w:after="0" w:line="240" w:lineRule="auto"/>
        <w:ind w:left="720"/>
        <w:rPr>
          <w:rFonts w:ascii="Times New Roman" w:eastAsia="Times New Roman" w:hAnsi="Times New Roman" w:cs="Times New Roman"/>
          <w:color w:val="201F1E"/>
          <w:sz w:val="24"/>
          <w:szCs w:val="24"/>
        </w:rPr>
      </w:pPr>
    </w:p>
    <w:p w14:paraId="53595A57" w14:textId="6FEF8223" w:rsidR="00AD12F9" w:rsidRPr="00224F27" w:rsidRDefault="00AD12F9" w:rsidP="00AD12F9">
      <w:pPr>
        <w:pStyle w:val="ListParagraph"/>
        <w:numPr>
          <w:ilvl w:val="0"/>
          <w:numId w:val="11"/>
        </w:numPr>
        <w:shd w:val="clear" w:color="auto" w:fill="FFFFFF"/>
        <w:spacing w:after="0" w:line="240" w:lineRule="auto"/>
        <w:rPr>
          <w:rFonts w:ascii="Times New Roman" w:eastAsia="Times New Roman" w:hAnsi="Times New Roman" w:cs="Times New Roman"/>
          <w:color w:val="201F1E"/>
          <w:sz w:val="24"/>
          <w:szCs w:val="24"/>
        </w:rPr>
      </w:pPr>
      <w:r w:rsidRPr="00224F27">
        <w:rPr>
          <w:rFonts w:ascii="Times New Roman" w:eastAsia="Times New Roman" w:hAnsi="Times New Roman" w:cs="Times New Roman"/>
          <w:color w:val="201F1E"/>
          <w:sz w:val="24"/>
          <w:szCs w:val="24"/>
        </w:rPr>
        <w:t xml:space="preserve"> Project Approach</w:t>
      </w:r>
      <w:r w:rsidR="00CD611B" w:rsidRPr="00224F27">
        <w:rPr>
          <w:rFonts w:ascii="Times New Roman" w:eastAsia="Times New Roman" w:hAnsi="Times New Roman" w:cs="Times New Roman"/>
          <w:color w:val="201F1E"/>
          <w:sz w:val="24"/>
          <w:szCs w:val="24"/>
        </w:rPr>
        <w:t xml:space="preserve">, Understanding and Experience regarding multiple building fire alarm renovation and upgrade projects to minimize impacts to continued instructional operations, and to provide </w:t>
      </w:r>
      <w:r w:rsidR="00244B40" w:rsidRPr="00224F27">
        <w:rPr>
          <w:rFonts w:ascii="Times New Roman" w:eastAsia="Times New Roman" w:hAnsi="Times New Roman" w:cs="Times New Roman"/>
          <w:color w:val="201F1E"/>
          <w:sz w:val="24"/>
          <w:szCs w:val="24"/>
        </w:rPr>
        <w:t>reliable and cost effective solutions meeting District criteria.</w:t>
      </w:r>
    </w:p>
    <w:p w14:paraId="667417F5" w14:textId="62C8B37F" w:rsidR="00AD12F9" w:rsidRPr="00224F27" w:rsidRDefault="00AD12F9" w:rsidP="00AD12F9">
      <w:pPr>
        <w:pStyle w:val="ListParagraph"/>
        <w:numPr>
          <w:ilvl w:val="0"/>
          <w:numId w:val="11"/>
        </w:numPr>
        <w:shd w:val="clear" w:color="auto" w:fill="FFFFFF"/>
        <w:spacing w:after="0" w:line="240" w:lineRule="auto"/>
        <w:rPr>
          <w:rFonts w:ascii="Times New Roman" w:eastAsia="Times New Roman" w:hAnsi="Times New Roman" w:cs="Times New Roman"/>
          <w:color w:val="201F1E"/>
          <w:sz w:val="24"/>
          <w:szCs w:val="24"/>
        </w:rPr>
      </w:pPr>
      <w:r w:rsidRPr="00224F27">
        <w:rPr>
          <w:rFonts w:ascii="Times New Roman" w:eastAsia="Times New Roman" w:hAnsi="Times New Roman" w:cs="Times New Roman"/>
          <w:color w:val="201F1E"/>
          <w:sz w:val="24"/>
          <w:szCs w:val="24"/>
        </w:rPr>
        <w:t>Project Team</w:t>
      </w:r>
      <w:r w:rsidR="000B2275" w:rsidRPr="00224F27">
        <w:rPr>
          <w:rFonts w:ascii="Times New Roman" w:eastAsia="Times New Roman" w:hAnsi="Times New Roman" w:cs="Times New Roman"/>
          <w:color w:val="201F1E"/>
          <w:sz w:val="24"/>
          <w:szCs w:val="24"/>
        </w:rPr>
        <w:t>, Credentials, Capacity-Time Commitment, Referenced Project Experience and Project References</w:t>
      </w:r>
    </w:p>
    <w:p w14:paraId="71E73A52" w14:textId="6E5D431F" w:rsidR="00AD12F9" w:rsidRPr="00224F27" w:rsidRDefault="00AD12F9" w:rsidP="00AD12F9">
      <w:pPr>
        <w:pStyle w:val="ListParagraph"/>
        <w:numPr>
          <w:ilvl w:val="0"/>
          <w:numId w:val="11"/>
        </w:numPr>
        <w:shd w:val="clear" w:color="auto" w:fill="FFFFFF"/>
        <w:spacing w:after="0" w:line="240" w:lineRule="auto"/>
        <w:rPr>
          <w:rFonts w:ascii="Times New Roman" w:eastAsia="Times New Roman" w:hAnsi="Times New Roman" w:cs="Times New Roman"/>
          <w:color w:val="201F1E"/>
          <w:sz w:val="24"/>
          <w:szCs w:val="24"/>
        </w:rPr>
      </w:pPr>
      <w:r w:rsidRPr="00224F27">
        <w:rPr>
          <w:rFonts w:ascii="Times New Roman" w:eastAsia="Times New Roman" w:hAnsi="Times New Roman" w:cs="Times New Roman"/>
          <w:color w:val="201F1E"/>
          <w:sz w:val="24"/>
          <w:szCs w:val="24"/>
        </w:rPr>
        <w:t>Schedule of Services</w:t>
      </w:r>
      <w:r w:rsidR="00244B40" w:rsidRPr="00224F27">
        <w:rPr>
          <w:rFonts w:ascii="Times New Roman" w:eastAsia="Times New Roman" w:hAnsi="Times New Roman" w:cs="Times New Roman"/>
          <w:color w:val="201F1E"/>
          <w:sz w:val="24"/>
          <w:szCs w:val="24"/>
        </w:rPr>
        <w:t>, ability to meet the JCAF 32 form schedules, time commitment to the project, and commitment to providing a tight, very complete set of contract documents that will minimize the risk of contractor change orders.</w:t>
      </w:r>
    </w:p>
    <w:p w14:paraId="7726C2BC" w14:textId="1F58EA2C" w:rsidR="000B2275" w:rsidRDefault="000B2275" w:rsidP="00AD12F9">
      <w:pPr>
        <w:pStyle w:val="ListParagraph"/>
        <w:numPr>
          <w:ilvl w:val="0"/>
          <w:numId w:val="11"/>
        </w:numPr>
        <w:shd w:val="clear" w:color="auto" w:fill="FFFFFF"/>
        <w:spacing w:after="0" w:line="240" w:lineRule="auto"/>
        <w:rPr>
          <w:rFonts w:ascii="Times New Roman" w:eastAsia="Times New Roman" w:hAnsi="Times New Roman" w:cs="Times New Roman"/>
          <w:color w:val="201F1E"/>
          <w:sz w:val="24"/>
          <w:szCs w:val="24"/>
        </w:rPr>
      </w:pPr>
      <w:r w:rsidRPr="00224F27">
        <w:rPr>
          <w:rFonts w:ascii="Times New Roman" w:eastAsia="Times New Roman" w:hAnsi="Times New Roman" w:cs="Times New Roman"/>
          <w:color w:val="201F1E"/>
          <w:sz w:val="24"/>
          <w:szCs w:val="24"/>
        </w:rPr>
        <w:t>Other factors described in the Request for Proposal</w:t>
      </w:r>
    </w:p>
    <w:p w14:paraId="311C57F4" w14:textId="77777777" w:rsidR="005E159F" w:rsidRPr="00224F27" w:rsidRDefault="005E159F" w:rsidP="005E159F">
      <w:pPr>
        <w:pStyle w:val="ListParagraph"/>
        <w:shd w:val="clear" w:color="auto" w:fill="FFFFFF"/>
        <w:spacing w:after="0" w:line="240" w:lineRule="auto"/>
        <w:ind w:left="1080"/>
        <w:rPr>
          <w:rFonts w:ascii="Times New Roman" w:eastAsia="Times New Roman" w:hAnsi="Times New Roman" w:cs="Times New Roman"/>
          <w:color w:val="201F1E"/>
          <w:sz w:val="24"/>
          <w:szCs w:val="24"/>
        </w:rPr>
      </w:pPr>
    </w:p>
    <w:p w14:paraId="3F6D183F" w14:textId="728BDF22" w:rsidR="00124DAC" w:rsidRPr="005E159F" w:rsidRDefault="000B2275" w:rsidP="005E159F">
      <w:pPr>
        <w:pStyle w:val="ListParagraph"/>
        <w:numPr>
          <w:ilvl w:val="0"/>
          <w:numId w:val="6"/>
        </w:numPr>
        <w:shd w:val="clear" w:color="auto" w:fill="FFFFFF"/>
        <w:spacing w:after="0" w:line="240" w:lineRule="auto"/>
        <w:rPr>
          <w:rFonts w:ascii="Times New Roman" w:eastAsia="Times New Roman" w:hAnsi="Times New Roman" w:cs="Times New Roman"/>
          <w:color w:val="201F1E"/>
          <w:sz w:val="24"/>
          <w:szCs w:val="24"/>
        </w:rPr>
      </w:pPr>
      <w:r w:rsidRPr="005E159F">
        <w:rPr>
          <w:rFonts w:ascii="Times New Roman" w:eastAsia="Times New Roman" w:hAnsi="Times New Roman" w:cs="Times New Roman"/>
          <w:b/>
          <w:color w:val="201F1E"/>
          <w:sz w:val="24"/>
          <w:szCs w:val="24"/>
        </w:rPr>
        <w:t>Question:</w:t>
      </w:r>
      <w:r w:rsidRPr="005E159F">
        <w:rPr>
          <w:rFonts w:ascii="Times New Roman" w:eastAsia="Times New Roman" w:hAnsi="Times New Roman" w:cs="Times New Roman"/>
          <w:color w:val="201F1E"/>
          <w:sz w:val="24"/>
          <w:szCs w:val="24"/>
        </w:rPr>
        <w:t xml:space="preserve">  </w:t>
      </w:r>
      <w:r w:rsidR="00124DAC" w:rsidRPr="005E159F">
        <w:rPr>
          <w:rFonts w:ascii="Times New Roman" w:eastAsia="Times New Roman" w:hAnsi="Times New Roman" w:cs="Times New Roman"/>
          <w:color w:val="201F1E"/>
          <w:sz w:val="24"/>
          <w:szCs w:val="24"/>
        </w:rPr>
        <w:t>In addition, I am assuming that the fees shown in the district’s Cost Estimate Summary are only that, an estimate and not necessarily the fee the district will be contracting for with the architect.</w:t>
      </w:r>
    </w:p>
    <w:p w14:paraId="179FDA76" w14:textId="6A8CAFEA" w:rsidR="000B2275" w:rsidRPr="00224F27" w:rsidRDefault="000B2275" w:rsidP="00AD12F9">
      <w:pPr>
        <w:shd w:val="clear" w:color="auto" w:fill="FFFFFF"/>
        <w:spacing w:after="0" w:line="240" w:lineRule="auto"/>
        <w:ind w:left="720"/>
        <w:rPr>
          <w:rFonts w:ascii="Times New Roman" w:eastAsia="Times New Roman" w:hAnsi="Times New Roman" w:cs="Times New Roman"/>
          <w:color w:val="201F1E"/>
          <w:sz w:val="24"/>
          <w:szCs w:val="24"/>
        </w:rPr>
      </w:pPr>
    </w:p>
    <w:p w14:paraId="3245960D" w14:textId="5A23EDD5" w:rsidR="000B2275" w:rsidRPr="00224F27" w:rsidRDefault="00CD611B" w:rsidP="00AD12F9">
      <w:pPr>
        <w:shd w:val="clear" w:color="auto" w:fill="FFFFFF"/>
        <w:spacing w:after="0" w:line="240" w:lineRule="auto"/>
        <w:ind w:left="720"/>
        <w:rPr>
          <w:rFonts w:ascii="Times New Roman" w:eastAsia="Times New Roman" w:hAnsi="Times New Roman" w:cs="Times New Roman"/>
          <w:color w:val="201F1E"/>
          <w:sz w:val="24"/>
          <w:szCs w:val="24"/>
        </w:rPr>
      </w:pPr>
      <w:r w:rsidRPr="00224F27">
        <w:rPr>
          <w:rFonts w:ascii="Times New Roman" w:eastAsia="Times New Roman" w:hAnsi="Times New Roman" w:cs="Times New Roman"/>
          <w:b/>
          <w:color w:val="201F1E"/>
          <w:sz w:val="24"/>
          <w:szCs w:val="24"/>
        </w:rPr>
        <w:t>Answer:</w:t>
      </w:r>
      <w:r w:rsidRPr="00224F27">
        <w:rPr>
          <w:rFonts w:ascii="Times New Roman" w:eastAsia="Times New Roman" w:hAnsi="Times New Roman" w:cs="Times New Roman"/>
          <w:color w:val="201F1E"/>
          <w:sz w:val="24"/>
          <w:szCs w:val="24"/>
        </w:rPr>
        <w:t xml:space="preserve">  The District strongly prefers that the costs of the design fees are within the amounts on the JCAF 32 form.  If however the fee structure is not reasonable, firms will be requested to make their best effort in keeping the fees as low as realistically possible while completing the work as described.  If the design fees, contract administration fees are higher than that shown on the JCAF 32, the respective firm will be requested to provide a reasoning justification for the increased costs and how these fees enhance value to the project.  Lowest cost fees are a factor but not a determining factor in the selection of the design professional firm.  The District makes </w:t>
      </w:r>
      <w:proofErr w:type="spellStart"/>
      <w:proofErr w:type="gramStart"/>
      <w:r w:rsidRPr="00224F27">
        <w:rPr>
          <w:rFonts w:ascii="Times New Roman" w:eastAsia="Times New Roman" w:hAnsi="Times New Roman" w:cs="Times New Roman"/>
          <w:color w:val="201F1E"/>
          <w:sz w:val="24"/>
          <w:szCs w:val="24"/>
        </w:rPr>
        <w:t>it’s</w:t>
      </w:r>
      <w:proofErr w:type="spellEnd"/>
      <w:proofErr w:type="gramEnd"/>
      <w:r w:rsidRPr="00224F27">
        <w:rPr>
          <w:rFonts w:ascii="Times New Roman" w:eastAsia="Times New Roman" w:hAnsi="Times New Roman" w:cs="Times New Roman"/>
          <w:color w:val="201F1E"/>
          <w:sz w:val="24"/>
          <w:szCs w:val="24"/>
        </w:rPr>
        <w:t xml:space="preserve"> determination based on “Best Overall Value”.</w:t>
      </w:r>
    </w:p>
    <w:p w14:paraId="5782F105" w14:textId="77777777" w:rsidR="00CD611B" w:rsidRPr="00124DAC" w:rsidRDefault="00CD611B" w:rsidP="00AD12F9">
      <w:pPr>
        <w:shd w:val="clear" w:color="auto" w:fill="FFFFFF"/>
        <w:spacing w:after="0" w:line="240" w:lineRule="auto"/>
        <w:ind w:left="720"/>
        <w:rPr>
          <w:rFonts w:ascii="Times New Roman" w:eastAsia="Times New Roman" w:hAnsi="Times New Roman" w:cs="Times New Roman"/>
          <w:color w:val="201F1E"/>
          <w:sz w:val="24"/>
          <w:szCs w:val="24"/>
        </w:rPr>
      </w:pPr>
    </w:p>
    <w:p w14:paraId="57480D24" w14:textId="7E7457EA" w:rsidR="00124DAC" w:rsidRPr="00224F27" w:rsidRDefault="00244B40" w:rsidP="00124DAC">
      <w:pPr>
        <w:numPr>
          <w:ilvl w:val="0"/>
          <w:numId w:val="6"/>
        </w:numPr>
        <w:shd w:val="clear" w:color="auto" w:fill="FFFFFF"/>
        <w:spacing w:after="0" w:line="240" w:lineRule="auto"/>
        <w:rPr>
          <w:rFonts w:ascii="Times New Roman" w:eastAsia="Times New Roman" w:hAnsi="Times New Roman" w:cs="Times New Roman"/>
          <w:color w:val="201F1E"/>
          <w:sz w:val="24"/>
          <w:szCs w:val="24"/>
        </w:rPr>
      </w:pPr>
      <w:r w:rsidRPr="00224F27">
        <w:rPr>
          <w:rFonts w:ascii="Times New Roman" w:eastAsia="Times New Roman" w:hAnsi="Times New Roman" w:cs="Times New Roman"/>
          <w:b/>
          <w:color w:val="201F1E"/>
          <w:sz w:val="24"/>
          <w:szCs w:val="24"/>
        </w:rPr>
        <w:t>Question:</w:t>
      </w:r>
      <w:r w:rsidRPr="00224F27">
        <w:rPr>
          <w:rFonts w:ascii="Times New Roman" w:eastAsia="Times New Roman" w:hAnsi="Times New Roman" w:cs="Times New Roman"/>
          <w:color w:val="201F1E"/>
          <w:sz w:val="24"/>
          <w:szCs w:val="24"/>
        </w:rPr>
        <w:t xml:space="preserve">  </w:t>
      </w:r>
      <w:r w:rsidR="00124DAC" w:rsidRPr="00124DAC">
        <w:rPr>
          <w:rFonts w:ascii="Times New Roman" w:eastAsia="Times New Roman" w:hAnsi="Times New Roman" w:cs="Times New Roman"/>
          <w:color w:val="201F1E"/>
          <w:sz w:val="24"/>
          <w:szCs w:val="24"/>
        </w:rPr>
        <w:t>Do you have a total square footage for all the buildings in the scope of this project? We would like to check our total fee based on total square footage of the buildings.</w:t>
      </w:r>
    </w:p>
    <w:p w14:paraId="505D97E7" w14:textId="31996856" w:rsidR="00244B40" w:rsidRPr="00224F27" w:rsidRDefault="00244B40" w:rsidP="00244B40">
      <w:pPr>
        <w:shd w:val="clear" w:color="auto" w:fill="FFFFFF"/>
        <w:spacing w:after="0" w:line="240" w:lineRule="auto"/>
        <w:ind w:left="720"/>
        <w:rPr>
          <w:rFonts w:ascii="Times New Roman" w:eastAsia="Times New Roman" w:hAnsi="Times New Roman" w:cs="Times New Roman"/>
          <w:b/>
          <w:color w:val="201F1E"/>
          <w:sz w:val="24"/>
          <w:szCs w:val="24"/>
        </w:rPr>
      </w:pPr>
    </w:p>
    <w:p w14:paraId="654488E7" w14:textId="15E5C890" w:rsidR="00244B40" w:rsidRPr="00224F27" w:rsidRDefault="00244B40" w:rsidP="00244B40">
      <w:pPr>
        <w:shd w:val="clear" w:color="auto" w:fill="FFFFFF"/>
        <w:spacing w:after="0" w:line="240" w:lineRule="auto"/>
        <w:ind w:left="720"/>
        <w:rPr>
          <w:rFonts w:ascii="Times New Roman" w:eastAsia="Times New Roman" w:hAnsi="Times New Roman" w:cs="Times New Roman"/>
          <w:color w:val="201F1E"/>
          <w:sz w:val="24"/>
          <w:szCs w:val="24"/>
        </w:rPr>
      </w:pPr>
      <w:r w:rsidRPr="00224F27">
        <w:rPr>
          <w:rFonts w:ascii="Times New Roman" w:eastAsia="Times New Roman" w:hAnsi="Times New Roman" w:cs="Times New Roman"/>
          <w:b/>
          <w:color w:val="201F1E"/>
          <w:sz w:val="24"/>
          <w:szCs w:val="24"/>
        </w:rPr>
        <w:t xml:space="preserve">Answer:  </w:t>
      </w:r>
      <w:r w:rsidR="00190796" w:rsidRPr="00224F27">
        <w:rPr>
          <w:rFonts w:ascii="Times New Roman" w:eastAsia="Times New Roman" w:hAnsi="Times New Roman" w:cs="Times New Roman"/>
          <w:color w:val="201F1E"/>
          <w:sz w:val="24"/>
          <w:szCs w:val="24"/>
        </w:rPr>
        <w:t>Yuba College campus</w:t>
      </w:r>
      <w:r w:rsidR="00C22B46" w:rsidRPr="00224F27">
        <w:rPr>
          <w:rFonts w:ascii="Times New Roman" w:eastAsia="Times New Roman" w:hAnsi="Times New Roman" w:cs="Times New Roman"/>
          <w:color w:val="201F1E"/>
          <w:sz w:val="24"/>
          <w:szCs w:val="24"/>
        </w:rPr>
        <w:t xml:space="preserve"> has 433,562 gross square feet, and 290,855 assignable square feet.</w:t>
      </w:r>
    </w:p>
    <w:p w14:paraId="7BB74430" w14:textId="05261950" w:rsidR="00190796" w:rsidRPr="00124DAC" w:rsidRDefault="00190796" w:rsidP="00C22B46">
      <w:pPr>
        <w:shd w:val="clear" w:color="auto" w:fill="FFFFFF"/>
        <w:spacing w:after="0" w:line="240" w:lineRule="auto"/>
        <w:rPr>
          <w:rFonts w:ascii="Times New Roman" w:eastAsia="Times New Roman" w:hAnsi="Times New Roman" w:cs="Times New Roman"/>
          <w:color w:val="201F1E"/>
          <w:sz w:val="24"/>
          <w:szCs w:val="24"/>
        </w:rPr>
      </w:pPr>
    </w:p>
    <w:p w14:paraId="5C971125" w14:textId="7B9015B4" w:rsidR="00C22B46" w:rsidRPr="00224F27" w:rsidRDefault="00C22B46" w:rsidP="00231D91">
      <w:pPr>
        <w:numPr>
          <w:ilvl w:val="0"/>
          <w:numId w:val="6"/>
        </w:numPr>
        <w:shd w:val="clear" w:color="auto" w:fill="FFFFFF"/>
        <w:spacing w:after="0" w:line="240" w:lineRule="auto"/>
        <w:rPr>
          <w:rFonts w:ascii="Times New Roman" w:eastAsia="Times New Roman" w:hAnsi="Times New Roman" w:cs="Times New Roman"/>
          <w:b/>
          <w:color w:val="201F1E"/>
          <w:sz w:val="24"/>
          <w:szCs w:val="24"/>
        </w:rPr>
      </w:pPr>
      <w:r w:rsidRPr="00224F27">
        <w:rPr>
          <w:rFonts w:ascii="Times New Roman" w:eastAsia="Times New Roman" w:hAnsi="Times New Roman" w:cs="Times New Roman"/>
          <w:b/>
          <w:color w:val="201F1E"/>
          <w:sz w:val="24"/>
          <w:szCs w:val="24"/>
        </w:rPr>
        <w:t>Question:</w:t>
      </w:r>
      <w:r w:rsidRPr="00224F27">
        <w:rPr>
          <w:rFonts w:ascii="Times New Roman" w:eastAsia="Times New Roman" w:hAnsi="Times New Roman" w:cs="Times New Roman"/>
          <w:color w:val="201F1E"/>
          <w:sz w:val="24"/>
          <w:szCs w:val="24"/>
        </w:rPr>
        <w:t xml:space="preserve">  </w:t>
      </w:r>
      <w:r w:rsidR="00124DAC" w:rsidRPr="00124DAC">
        <w:rPr>
          <w:rFonts w:ascii="Times New Roman" w:eastAsia="Times New Roman" w:hAnsi="Times New Roman" w:cs="Times New Roman"/>
          <w:color w:val="201F1E"/>
          <w:sz w:val="24"/>
          <w:szCs w:val="24"/>
        </w:rPr>
        <w:t xml:space="preserve">My understanding is that only one of our team members needed to attend the pre-RFQ meeting in order to qualify for the mandatory attendance, not necessarily both the architect and the engineer, did I understand this correctly? </w:t>
      </w:r>
    </w:p>
    <w:p w14:paraId="619D83E3" w14:textId="77777777" w:rsidR="00224F27" w:rsidRPr="00224F27" w:rsidRDefault="00224F27" w:rsidP="00224F27">
      <w:pPr>
        <w:shd w:val="clear" w:color="auto" w:fill="FFFFFF"/>
        <w:spacing w:after="0" w:line="240" w:lineRule="auto"/>
        <w:ind w:left="720"/>
        <w:rPr>
          <w:rFonts w:ascii="Times New Roman" w:eastAsia="Times New Roman" w:hAnsi="Times New Roman" w:cs="Times New Roman"/>
          <w:b/>
          <w:color w:val="201F1E"/>
          <w:sz w:val="24"/>
          <w:szCs w:val="24"/>
        </w:rPr>
      </w:pPr>
    </w:p>
    <w:p w14:paraId="14BDFDC8" w14:textId="77777777" w:rsidR="009444D4" w:rsidRPr="00224F27" w:rsidRDefault="009444D4" w:rsidP="009444D4">
      <w:pPr>
        <w:shd w:val="clear" w:color="auto" w:fill="FFFFFF"/>
        <w:spacing w:after="0" w:line="240" w:lineRule="auto"/>
        <w:ind w:left="720"/>
        <w:rPr>
          <w:rFonts w:ascii="Times New Roman" w:eastAsia="Times New Roman" w:hAnsi="Times New Roman" w:cs="Times New Roman"/>
          <w:color w:val="201F1E"/>
          <w:sz w:val="24"/>
          <w:szCs w:val="24"/>
        </w:rPr>
      </w:pPr>
      <w:r w:rsidRPr="00224F27">
        <w:rPr>
          <w:rFonts w:ascii="Times New Roman" w:eastAsia="Times New Roman" w:hAnsi="Times New Roman" w:cs="Times New Roman"/>
          <w:b/>
          <w:color w:val="201F1E"/>
          <w:sz w:val="24"/>
          <w:szCs w:val="24"/>
        </w:rPr>
        <w:t xml:space="preserve">Answer:  </w:t>
      </w:r>
      <w:r w:rsidRPr="00224F27">
        <w:rPr>
          <w:rFonts w:ascii="Times New Roman" w:eastAsia="Times New Roman" w:hAnsi="Times New Roman" w:cs="Times New Roman"/>
          <w:color w:val="201F1E"/>
          <w:sz w:val="24"/>
          <w:szCs w:val="24"/>
        </w:rPr>
        <w:t xml:space="preserve">Although it is </w:t>
      </w:r>
      <w:r w:rsidRPr="00782CE1">
        <w:rPr>
          <w:rFonts w:ascii="Times New Roman" w:eastAsia="Times New Roman" w:hAnsi="Times New Roman" w:cs="Times New Roman"/>
          <w:b/>
          <w:color w:val="201F1E"/>
          <w:sz w:val="24"/>
          <w:szCs w:val="24"/>
          <w:highlight w:val="yellow"/>
        </w:rPr>
        <w:t>strongly preferred</w:t>
      </w:r>
      <w:r w:rsidRPr="00224F27">
        <w:rPr>
          <w:rFonts w:ascii="Times New Roman" w:eastAsia="Times New Roman" w:hAnsi="Times New Roman" w:cs="Times New Roman"/>
          <w:color w:val="201F1E"/>
          <w:sz w:val="24"/>
          <w:szCs w:val="24"/>
        </w:rPr>
        <w:t xml:space="preserve"> that both the Architectural Firm or the Architectural/Engineering Firm AND the Fire Alarm Engineering Firm also have representatives to attend the required mandatory Pre-Qualification meetings, </w:t>
      </w:r>
      <w:r w:rsidRPr="00782CE1">
        <w:rPr>
          <w:rFonts w:ascii="Times New Roman" w:eastAsia="Times New Roman" w:hAnsi="Times New Roman" w:cs="Times New Roman"/>
          <w:color w:val="201F1E"/>
          <w:sz w:val="24"/>
          <w:szCs w:val="24"/>
          <w:highlight w:val="yellow"/>
        </w:rPr>
        <w:t xml:space="preserve">due to the rather short timeline for the Request for Qualifications process, the District will allow only one representative from either the Architectural </w:t>
      </w:r>
      <w:r>
        <w:rPr>
          <w:rFonts w:ascii="Times New Roman" w:eastAsia="Times New Roman" w:hAnsi="Times New Roman" w:cs="Times New Roman"/>
          <w:color w:val="201F1E"/>
          <w:sz w:val="24"/>
          <w:szCs w:val="24"/>
          <w:highlight w:val="yellow"/>
        </w:rPr>
        <w:t xml:space="preserve">or Architectural/Engineering </w:t>
      </w:r>
      <w:r w:rsidRPr="009444D4">
        <w:rPr>
          <w:rFonts w:ascii="Times New Roman" w:eastAsia="Times New Roman" w:hAnsi="Times New Roman" w:cs="Times New Roman"/>
          <w:b/>
          <w:color w:val="201F1E"/>
          <w:sz w:val="24"/>
          <w:szCs w:val="24"/>
          <w:highlight w:val="yellow"/>
        </w:rPr>
        <w:t>OR</w:t>
      </w:r>
      <w:r>
        <w:rPr>
          <w:rFonts w:ascii="Times New Roman" w:eastAsia="Times New Roman" w:hAnsi="Times New Roman" w:cs="Times New Roman"/>
          <w:color w:val="201F1E"/>
          <w:sz w:val="24"/>
          <w:szCs w:val="24"/>
          <w:highlight w:val="yellow"/>
        </w:rPr>
        <w:t xml:space="preserve"> </w:t>
      </w:r>
      <w:r w:rsidRPr="00782CE1">
        <w:rPr>
          <w:rFonts w:ascii="Times New Roman" w:eastAsia="Times New Roman" w:hAnsi="Times New Roman" w:cs="Times New Roman"/>
          <w:color w:val="201F1E"/>
          <w:sz w:val="24"/>
          <w:szCs w:val="24"/>
          <w:highlight w:val="yellow"/>
        </w:rPr>
        <w:t>the Fire Alarm Design Firm to meet the Pre-Qualification process requirements.</w:t>
      </w:r>
      <w:r w:rsidRPr="00224F27">
        <w:rPr>
          <w:rFonts w:ascii="Times New Roman" w:eastAsia="Times New Roman" w:hAnsi="Times New Roman" w:cs="Times New Roman"/>
          <w:color w:val="201F1E"/>
          <w:sz w:val="24"/>
          <w:szCs w:val="24"/>
        </w:rPr>
        <w:t xml:space="preserve">  </w:t>
      </w:r>
    </w:p>
    <w:p w14:paraId="2AA97DE2" w14:textId="77777777" w:rsidR="00C22B46" w:rsidRPr="00124DAC" w:rsidRDefault="00C22B46" w:rsidP="00C22B46">
      <w:pPr>
        <w:shd w:val="clear" w:color="auto" w:fill="FFFFFF"/>
        <w:spacing w:after="0" w:line="240" w:lineRule="auto"/>
        <w:ind w:left="720"/>
        <w:rPr>
          <w:rFonts w:ascii="Times New Roman" w:eastAsia="Times New Roman" w:hAnsi="Times New Roman" w:cs="Times New Roman"/>
          <w:color w:val="201F1E"/>
          <w:sz w:val="24"/>
          <w:szCs w:val="24"/>
        </w:rPr>
      </w:pPr>
    </w:p>
    <w:p w14:paraId="394C17ED" w14:textId="57153593" w:rsidR="00124DAC" w:rsidRPr="00224F27" w:rsidRDefault="00124DAC" w:rsidP="002027A6">
      <w:pPr>
        <w:pStyle w:val="TableParagraph"/>
        <w:numPr>
          <w:ilvl w:val="0"/>
          <w:numId w:val="6"/>
        </w:numPr>
        <w:spacing w:line="254" w:lineRule="auto"/>
        <w:rPr>
          <w:rFonts w:ascii="Times New Roman" w:hAnsi="Times New Roman" w:cs="Times New Roman"/>
          <w:sz w:val="24"/>
          <w:szCs w:val="24"/>
        </w:rPr>
      </w:pPr>
      <w:r w:rsidRPr="00224F27">
        <w:rPr>
          <w:rFonts w:ascii="Times New Roman" w:hAnsi="Times New Roman" w:cs="Times New Roman"/>
          <w:color w:val="201F1E"/>
          <w:sz w:val="24"/>
          <w:szCs w:val="24"/>
          <w:shd w:val="clear" w:color="auto" w:fill="FFFFFF"/>
        </w:rPr>
        <w:t> </w:t>
      </w:r>
      <w:r w:rsidR="009929B7" w:rsidRPr="00224F27">
        <w:rPr>
          <w:rFonts w:ascii="Times New Roman" w:hAnsi="Times New Roman" w:cs="Times New Roman"/>
          <w:b/>
          <w:color w:val="201F1E"/>
          <w:sz w:val="24"/>
          <w:szCs w:val="24"/>
          <w:shd w:val="clear" w:color="auto" w:fill="FFFFFF"/>
        </w:rPr>
        <w:t>Question:</w:t>
      </w:r>
      <w:r w:rsidR="009929B7" w:rsidRPr="00224F27">
        <w:rPr>
          <w:rFonts w:ascii="Times New Roman" w:hAnsi="Times New Roman" w:cs="Times New Roman"/>
          <w:color w:val="201F1E"/>
          <w:sz w:val="24"/>
          <w:szCs w:val="24"/>
          <w:shd w:val="clear" w:color="auto" w:fill="FFFFFF"/>
        </w:rPr>
        <w:t xml:space="preserve">  </w:t>
      </w:r>
      <w:r w:rsidRPr="00224F27">
        <w:rPr>
          <w:rFonts w:ascii="Times New Roman" w:hAnsi="Times New Roman" w:cs="Times New Roman"/>
          <w:color w:val="201F1E"/>
          <w:sz w:val="24"/>
          <w:szCs w:val="24"/>
          <w:shd w:val="clear" w:color="auto" w:fill="FFFFFF"/>
        </w:rPr>
        <w:t xml:space="preserve"> Is the fire alarm design consultant precluded from bidding and installing the proposed fire alarm system?</w:t>
      </w:r>
    </w:p>
    <w:p w14:paraId="63B535B9" w14:textId="39DAD492" w:rsidR="009929B7" w:rsidRPr="00224F27" w:rsidRDefault="009929B7" w:rsidP="009929B7">
      <w:pPr>
        <w:pStyle w:val="TableParagraph"/>
        <w:spacing w:line="254" w:lineRule="auto"/>
        <w:rPr>
          <w:rFonts w:ascii="Times New Roman" w:hAnsi="Times New Roman" w:cs="Times New Roman"/>
          <w:b/>
          <w:sz w:val="24"/>
          <w:szCs w:val="24"/>
        </w:rPr>
      </w:pPr>
    </w:p>
    <w:p w14:paraId="56198DF8" w14:textId="5A2309BD" w:rsidR="009929B7" w:rsidRPr="00224F27" w:rsidRDefault="009929B7" w:rsidP="009929B7">
      <w:pPr>
        <w:pStyle w:val="TableParagraph"/>
        <w:spacing w:line="254" w:lineRule="auto"/>
        <w:ind w:left="720"/>
        <w:rPr>
          <w:rFonts w:ascii="Times New Roman" w:hAnsi="Times New Roman" w:cs="Times New Roman"/>
          <w:sz w:val="24"/>
          <w:szCs w:val="24"/>
        </w:rPr>
      </w:pPr>
      <w:r w:rsidRPr="00224F27">
        <w:rPr>
          <w:rFonts w:ascii="Times New Roman" w:hAnsi="Times New Roman" w:cs="Times New Roman"/>
          <w:b/>
          <w:sz w:val="24"/>
          <w:szCs w:val="24"/>
        </w:rPr>
        <w:t>Answer:</w:t>
      </w:r>
      <w:r w:rsidRPr="00224F27">
        <w:rPr>
          <w:rFonts w:ascii="Times New Roman" w:hAnsi="Times New Roman" w:cs="Times New Roman"/>
          <w:sz w:val="24"/>
          <w:szCs w:val="24"/>
        </w:rPr>
        <w:t xml:space="preserve">  No</w:t>
      </w:r>
      <w:r w:rsidR="00224F27" w:rsidRPr="00224F27">
        <w:rPr>
          <w:rFonts w:ascii="Times New Roman" w:hAnsi="Times New Roman" w:cs="Times New Roman"/>
          <w:sz w:val="24"/>
          <w:szCs w:val="24"/>
        </w:rPr>
        <w:t>, they will not be precluded from the project process</w:t>
      </w:r>
      <w:r w:rsidRPr="00224F27">
        <w:rPr>
          <w:rFonts w:ascii="Times New Roman" w:hAnsi="Times New Roman" w:cs="Times New Roman"/>
          <w:sz w:val="24"/>
          <w:szCs w:val="24"/>
        </w:rPr>
        <w:t xml:space="preserve">.  Design/Build Fire Alarm System Firms will be invited to participate in the construction Request for Proposal process.  </w:t>
      </w:r>
    </w:p>
    <w:p w14:paraId="6F4BA268" w14:textId="77777777" w:rsidR="009929B7" w:rsidRPr="00224F27" w:rsidRDefault="009929B7" w:rsidP="009929B7">
      <w:pPr>
        <w:pStyle w:val="TableParagraph"/>
        <w:spacing w:line="254" w:lineRule="auto"/>
        <w:ind w:left="720"/>
        <w:rPr>
          <w:rFonts w:ascii="Times New Roman" w:hAnsi="Times New Roman" w:cs="Times New Roman"/>
          <w:sz w:val="24"/>
          <w:szCs w:val="24"/>
        </w:rPr>
      </w:pPr>
    </w:p>
    <w:p w14:paraId="1F83BFAD" w14:textId="4A75A01E" w:rsidR="002412ED" w:rsidRPr="00224F27" w:rsidRDefault="00224F27" w:rsidP="002412ED">
      <w:pPr>
        <w:numPr>
          <w:ilvl w:val="0"/>
          <w:numId w:val="6"/>
        </w:numPr>
        <w:shd w:val="clear" w:color="auto" w:fill="FFFFFF"/>
        <w:spacing w:after="0" w:line="240" w:lineRule="auto"/>
        <w:rPr>
          <w:rFonts w:ascii="Times New Roman" w:eastAsia="Times New Roman" w:hAnsi="Times New Roman" w:cs="Times New Roman"/>
          <w:color w:val="201F1E"/>
          <w:sz w:val="24"/>
          <w:szCs w:val="24"/>
        </w:rPr>
      </w:pPr>
      <w:r w:rsidRPr="00224F27">
        <w:rPr>
          <w:rFonts w:ascii="Times New Roman" w:eastAsia="Times New Roman" w:hAnsi="Times New Roman" w:cs="Times New Roman"/>
          <w:b/>
          <w:color w:val="201F1E"/>
          <w:sz w:val="24"/>
          <w:szCs w:val="24"/>
        </w:rPr>
        <w:t>Question:</w:t>
      </w:r>
      <w:r w:rsidRPr="00224F27">
        <w:rPr>
          <w:rFonts w:ascii="Times New Roman" w:eastAsia="Times New Roman" w:hAnsi="Times New Roman" w:cs="Times New Roman"/>
          <w:color w:val="201F1E"/>
          <w:sz w:val="24"/>
          <w:szCs w:val="24"/>
        </w:rPr>
        <w:t xml:space="preserve">  </w:t>
      </w:r>
      <w:r w:rsidR="002412ED" w:rsidRPr="002412ED">
        <w:rPr>
          <w:rFonts w:ascii="Times New Roman" w:eastAsia="Times New Roman" w:hAnsi="Times New Roman" w:cs="Times New Roman"/>
          <w:color w:val="201F1E"/>
          <w:sz w:val="24"/>
          <w:szCs w:val="24"/>
        </w:rPr>
        <w:t>Are notaries still required on the Signature Form (Appendix F), or can this requirement be shifted to the final team selected?</w:t>
      </w:r>
    </w:p>
    <w:p w14:paraId="1D8C6DE0" w14:textId="2F5FEF16" w:rsidR="00224F27" w:rsidRPr="00224F27" w:rsidRDefault="00224F27" w:rsidP="00224F27">
      <w:pPr>
        <w:shd w:val="clear" w:color="auto" w:fill="FFFFFF"/>
        <w:spacing w:after="0" w:line="240" w:lineRule="auto"/>
        <w:rPr>
          <w:rFonts w:ascii="Times New Roman" w:eastAsia="Times New Roman" w:hAnsi="Times New Roman" w:cs="Times New Roman"/>
          <w:color w:val="201F1E"/>
          <w:sz w:val="24"/>
          <w:szCs w:val="24"/>
        </w:rPr>
      </w:pPr>
    </w:p>
    <w:p w14:paraId="0E63E820" w14:textId="322339BA" w:rsidR="00224F27" w:rsidRPr="00224F27" w:rsidRDefault="00224F27" w:rsidP="00224F27">
      <w:pPr>
        <w:shd w:val="clear" w:color="auto" w:fill="FFFFFF"/>
        <w:spacing w:after="0" w:line="240" w:lineRule="auto"/>
        <w:ind w:left="720"/>
        <w:rPr>
          <w:rFonts w:ascii="Times New Roman" w:eastAsia="Times New Roman" w:hAnsi="Times New Roman" w:cs="Times New Roman"/>
          <w:color w:val="201F1E"/>
          <w:sz w:val="24"/>
          <w:szCs w:val="24"/>
        </w:rPr>
      </w:pPr>
      <w:r w:rsidRPr="00224F27">
        <w:rPr>
          <w:rFonts w:ascii="Times New Roman" w:eastAsia="Times New Roman" w:hAnsi="Times New Roman" w:cs="Times New Roman"/>
          <w:b/>
          <w:color w:val="201F1E"/>
          <w:sz w:val="24"/>
          <w:szCs w:val="24"/>
        </w:rPr>
        <w:t>Answer:</w:t>
      </w:r>
      <w:r w:rsidRPr="00224F27">
        <w:rPr>
          <w:rFonts w:ascii="Times New Roman" w:eastAsia="Times New Roman" w:hAnsi="Times New Roman" w:cs="Times New Roman"/>
          <w:color w:val="201F1E"/>
          <w:sz w:val="24"/>
          <w:szCs w:val="24"/>
        </w:rPr>
        <w:t xml:space="preserve">  The notary on the Signature Form is still required.</w:t>
      </w:r>
    </w:p>
    <w:p w14:paraId="1C569AA9" w14:textId="77777777" w:rsidR="00224F27" w:rsidRPr="002412ED" w:rsidRDefault="00224F27" w:rsidP="00224F27">
      <w:pPr>
        <w:shd w:val="clear" w:color="auto" w:fill="FFFFFF"/>
        <w:spacing w:after="0" w:line="240" w:lineRule="auto"/>
        <w:ind w:left="720"/>
        <w:rPr>
          <w:rFonts w:ascii="Times New Roman" w:eastAsia="Times New Roman" w:hAnsi="Times New Roman" w:cs="Times New Roman"/>
          <w:color w:val="201F1E"/>
          <w:sz w:val="24"/>
          <w:szCs w:val="24"/>
        </w:rPr>
      </w:pPr>
    </w:p>
    <w:p w14:paraId="1C5D0E31" w14:textId="04797F2F" w:rsidR="002412ED" w:rsidRPr="00224F27" w:rsidRDefault="00224F27" w:rsidP="002412ED">
      <w:pPr>
        <w:numPr>
          <w:ilvl w:val="0"/>
          <w:numId w:val="6"/>
        </w:numPr>
        <w:shd w:val="clear" w:color="auto" w:fill="FFFFFF"/>
        <w:spacing w:after="0" w:line="240" w:lineRule="auto"/>
        <w:rPr>
          <w:rFonts w:ascii="Times New Roman" w:eastAsia="Times New Roman" w:hAnsi="Times New Roman" w:cs="Times New Roman"/>
          <w:color w:val="201F1E"/>
          <w:sz w:val="24"/>
          <w:szCs w:val="24"/>
        </w:rPr>
      </w:pPr>
      <w:r w:rsidRPr="00224F27">
        <w:rPr>
          <w:rFonts w:ascii="Times New Roman" w:eastAsia="Times New Roman" w:hAnsi="Times New Roman" w:cs="Times New Roman"/>
          <w:b/>
          <w:color w:val="201F1E"/>
          <w:sz w:val="24"/>
          <w:szCs w:val="24"/>
        </w:rPr>
        <w:t>Question:</w:t>
      </w:r>
      <w:r w:rsidRPr="00224F27">
        <w:rPr>
          <w:rFonts w:ascii="Times New Roman" w:eastAsia="Times New Roman" w:hAnsi="Times New Roman" w:cs="Times New Roman"/>
          <w:color w:val="201F1E"/>
          <w:sz w:val="24"/>
          <w:szCs w:val="24"/>
        </w:rPr>
        <w:t xml:space="preserve">  </w:t>
      </w:r>
      <w:r w:rsidR="002412ED" w:rsidRPr="002412ED">
        <w:rPr>
          <w:rFonts w:ascii="Times New Roman" w:eastAsia="Times New Roman" w:hAnsi="Times New Roman" w:cs="Times New Roman"/>
          <w:color w:val="201F1E"/>
          <w:sz w:val="24"/>
          <w:szCs w:val="24"/>
        </w:rPr>
        <w:t>Page 6, Section 3.1 states 1 flash drive, 1 original, and </w:t>
      </w:r>
      <w:r w:rsidR="002412ED" w:rsidRPr="002412ED">
        <w:rPr>
          <w:rFonts w:ascii="Times New Roman" w:eastAsia="Times New Roman" w:hAnsi="Times New Roman" w:cs="Times New Roman"/>
          <w:bCs/>
          <w:color w:val="201F1E"/>
          <w:sz w:val="24"/>
          <w:szCs w:val="24"/>
        </w:rPr>
        <w:t>2 copies</w:t>
      </w:r>
      <w:r w:rsidR="002412ED" w:rsidRPr="002412ED">
        <w:rPr>
          <w:rFonts w:ascii="Times New Roman" w:eastAsia="Times New Roman" w:hAnsi="Times New Roman" w:cs="Times New Roman"/>
          <w:color w:val="201F1E"/>
          <w:sz w:val="24"/>
          <w:szCs w:val="24"/>
        </w:rPr>
        <w:t>, however, Page 14, Section 13.0 states 1 flash drive, 1 original, and </w:t>
      </w:r>
      <w:r w:rsidR="002412ED" w:rsidRPr="002412ED">
        <w:rPr>
          <w:rFonts w:ascii="Times New Roman" w:eastAsia="Times New Roman" w:hAnsi="Times New Roman" w:cs="Times New Roman"/>
          <w:bCs/>
          <w:color w:val="201F1E"/>
          <w:sz w:val="24"/>
          <w:szCs w:val="24"/>
        </w:rPr>
        <w:t>6 copies</w:t>
      </w:r>
      <w:r w:rsidR="002412ED" w:rsidRPr="002412ED">
        <w:rPr>
          <w:rFonts w:ascii="Times New Roman" w:eastAsia="Times New Roman" w:hAnsi="Times New Roman" w:cs="Times New Roman"/>
          <w:color w:val="201F1E"/>
          <w:sz w:val="24"/>
          <w:szCs w:val="24"/>
        </w:rPr>
        <w:t>. Can you confirm that we are to go off of the latter?</w:t>
      </w:r>
    </w:p>
    <w:p w14:paraId="4410DCD4" w14:textId="55F4980A" w:rsidR="00224F27" w:rsidRPr="00224F27" w:rsidRDefault="00224F27" w:rsidP="00224F27">
      <w:pPr>
        <w:shd w:val="clear" w:color="auto" w:fill="FFFFFF"/>
        <w:spacing w:after="0" w:line="240" w:lineRule="auto"/>
        <w:rPr>
          <w:rFonts w:ascii="Times New Roman" w:eastAsia="Times New Roman" w:hAnsi="Times New Roman" w:cs="Times New Roman"/>
          <w:color w:val="201F1E"/>
          <w:sz w:val="24"/>
          <w:szCs w:val="24"/>
        </w:rPr>
      </w:pPr>
    </w:p>
    <w:p w14:paraId="2379AE79" w14:textId="59536F86" w:rsidR="00224F27" w:rsidRDefault="00224F27" w:rsidP="00224F27">
      <w:pPr>
        <w:shd w:val="clear" w:color="auto" w:fill="FFFFFF"/>
        <w:spacing w:after="0" w:line="240" w:lineRule="auto"/>
        <w:ind w:left="720"/>
        <w:rPr>
          <w:rFonts w:ascii="Times New Roman" w:eastAsia="Times New Roman" w:hAnsi="Times New Roman" w:cs="Times New Roman"/>
          <w:bCs/>
          <w:color w:val="201F1E"/>
          <w:sz w:val="24"/>
          <w:szCs w:val="24"/>
        </w:rPr>
      </w:pPr>
      <w:r w:rsidRPr="00224F27">
        <w:rPr>
          <w:rFonts w:ascii="Times New Roman" w:eastAsia="Times New Roman" w:hAnsi="Times New Roman" w:cs="Times New Roman"/>
          <w:b/>
          <w:color w:val="201F1E"/>
          <w:sz w:val="24"/>
          <w:szCs w:val="24"/>
        </w:rPr>
        <w:t>Answer:</w:t>
      </w:r>
      <w:r w:rsidRPr="00224F27">
        <w:rPr>
          <w:rFonts w:ascii="Times New Roman" w:eastAsia="Times New Roman" w:hAnsi="Times New Roman" w:cs="Times New Roman"/>
          <w:color w:val="201F1E"/>
          <w:sz w:val="24"/>
          <w:szCs w:val="24"/>
        </w:rPr>
        <w:t xml:space="preserve">  Provide </w:t>
      </w:r>
      <w:r w:rsidRPr="002412ED">
        <w:rPr>
          <w:rFonts w:ascii="Times New Roman" w:eastAsia="Times New Roman" w:hAnsi="Times New Roman" w:cs="Times New Roman"/>
          <w:color w:val="201F1E"/>
          <w:sz w:val="24"/>
          <w:szCs w:val="24"/>
        </w:rPr>
        <w:t xml:space="preserve">1 flash drive, 1 </w:t>
      </w:r>
      <w:r w:rsidRPr="00224F27">
        <w:rPr>
          <w:rFonts w:ascii="Times New Roman" w:eastAsia="Times New Roman" w:hAnsi="Times New Roman" w:cs="Times New Roman"/>
          <w:color w:val="201F1E"/>
          <w:sz w:val="24"/>
          <w:szCs w:val="24"/>
        </w:rPr>
        <w:t xml:space="preserve">signed </w:t>
      </w:r>
      <w:r w:rsidRPr="002412ED">
        <w:rPr>
          <w:rFonts w:ascii="Times New Roman" w:eastAsia="Times New Roman" w:hAnsi="Times New Roman" w:cs="Times New Roman"/>
          <w:color w:val="201F1E"/>
          <w:sz w:val="24"/>
          <w:szCs w:val="24"/>
        </w:rPr>
        <w:t>original, and </w:t>
      </w:r>
      <w:r w:rsidRPr="002412ED">
        <w:rPr>
          <w:rFonts w:ascii="Times New Roman" w:eastAsia="Times New Roman" w:hAnsi="Times New Roman" w:cs="Times New Roman"/>
          <w:bCs/>
          <w:color w:val="201F1E"/>
          <w:sz w:val="24"/>
          <w:szCs w:val="24"/>
        </w:rPr>
        <w:t>2 copies</w:t>
      </w:r>
      <w:r w:rsidRPr="00224F27">
        <w:rPr>
          <w:rFonts w:ascii="Times New Roman" w:eastAsia="Times New Roman" w:hAnsi="Times New Roman" w:cs="Times New Roman"/>
          <w:bCs/>
          <w:color w:val="201F1E"/>
          <w:sz w:val="24"/>
          <w:szCs w:val="24"/>
        </w:rPr>
        <w:t>.</w:t>
      </w:r>
      <w:r w:rsidRPr="00224F27">
        <w:rPr>
          <w:rFonts w:ascii="Times New Roman" w:eastAsia="Times New Roman" w:hAnsi="Times New Roman" w:cs="Times New Roman"/>
          <w:b/>
          <w:bCs/>
          <w:color w:val="201F1E"/>
          <w:sz w:val="24"/>
          <w:szCs w:val="24"/>
        </w:rPr>
        <w:t xml:space="preserve">  </w:t>
      </w:r>
      <w:r w:rsidRPr="00224F27">
        <w:rPr>
          <w:rFonts w:ascii="Times New Roman" w:eastAsia="Times New Roman" w:hAnsi="Times New Roman" w:cs="Times New Roman"/>
          <w:bCs/>
          <w:color w:val="201F1E"/>
          <w:sz w:val="24"/>
          <w:szCs w:val="24"/>
        </w:rPr>
        <w:t>Written copies shall be bound with tabs.</w:t>
      </w:r>
    </w:p>
    <w:p w14:paraId="70EA5752" w14:textId="77777777" w:rsidR="001A037C" w:rsidRPr="002412ED" w:rsidRDefault="001A037C" w:rsidP="00224F27">
      <w:pPr>
        <w:shd w:val="clear" w:color="auto" w:fill="FFFFFF"/>
        <w:spacing w:after="0" w:line="240" w:lineRule="auto"/>
        <w:ind w:left="720"/>
        <w:rPr>
          <w:rFonts w:ascii="Times New Roman" w:eastAsia="Times New Roman" w:hAnsi="Times New Roman" w:cs="Times New Roman"/>
          <w:color w:val="201F1E"/>
          <w:sz w:val="24"/>
          <w:szCs w:val="24"/>
        </w:rPr>
      </w:pPr>
    </w:p>
    <w:p w14:paraId="018BA1F4" w14:textId="02847D94" w:rsidR="00437673" w:rsidRDefault="001A037C" w:rsidP="001A037C">
      <w:pPr>
        <w:pStyle w:val="TableParagraph"/>
        <w:numPr>
          <w:ilvl w:val="0"/>
          <w:numId w:val="6"/>
        </w:numPr>
        <w:spacing w:line="254" w:lineRule="auto"/>
        <w:rPr>
          <w:rFonts w:ascii="Times New Roman" w:hAnsi="Times New Roman" w:cs="Times New Roman"/>
          <w:sz w:val="24"/>
          <w:szCs w:val="24"/>
        </w:rPr>
      </w:pPr>
      <w:r w:rsidRPr="001A037C">
        <w:rPr>
          <w:rFonts w:ascii="Times New Roman" w:hAnsi="Times New Roman" w:cs="Times New Roman"/>
          <w:b/>
          <w:sz w:val="24"/>
          <w:szCs w:val="24"/>
        </w:rPr>
        <w:t>Question:</w:t>
      </w:r>
      <w:r>
        <w:rPr>
          <w:rFonts w:ascii="Times New Roman" w:hAnsi="Times New Roman" w:cs="Times New Roman"/>
          <w:sz w:val="24"/>
          <w:szCs w:val="24"/>
        </w:rPr>
        <w:t xml:space="preserve">  Does the District require 10 </w:t>
      </w:r>
      <w:r w:rsidR="009676BE">
        <w:rPr>
          <w:rFonts w:ascii="Times New Roman" w:hAnsi="Times New Roman" w:cs="Times New Roman"/>
          <w:sz w:val="24"/>
          <w:szCs w:val="24"/>
        </w:rPr>
        <w:t>years’ experience</w:t>
      </w:r>
      <w:r>
        <w:rPr>
          <w:rFonts w:ascii="Times New Roman" w:hAnsi="Times New Roman" w:cs="Times New Roman"/>
          <w:sz w:val="24"/>
          <w:szCs w:val="24"/>
        </w:rPr>
        <w:t xml:space="preserve"> or would 5 </w:t>
      </w:r>
      <w:r w:rsidR="009676BE">
        <w:rPr>
          <w:rFonts w:ascii="Times New Roman" w:hAnsi="Times New Roman" w:cs="Times New Roman"/>
          <w:sz w:val="24"/>
          <w:szCs w:val="24"/>
        </w:rPr>
        <w:t>years’ experience</w:t>
      </w:r>
      <w:r>
        <w:rPr>
          <w:rFonts w:ascii="Times New Roman" w:hAnsi="Times New Roman" w:cs="Times New Roman"/>
          <w:sz w:val="24"/>
          <w:szCs w:val="24"/>
        </w:rPr>
        <w:t xml:space="preserve"> suffice?</w:t>
      </w:r>
    </w:p>
    <w:p w14:paraId="2C3864E6" w14:textId="0A83A4F3" w:rsidR="001A037C" w:rsidRDefault="001A037C" w:rsidP="001A037C">
      <w:pPr>
        <w:pStyle w:val="TableParagraph"/>
        <w:spacing w:line="254" w:lineRule="auto"/>
        <w:rPr>
          <w:rFonts w:ascii="Times New Roman" w:hAnsi="Times New Roman" w:cs="Times New Roman"/>
          <w:sz w:val="24"/>
          <w:szCs w:val="24"/>
        </w:rPr>
      </w:pPr>
    </w:p>
    <w:p w14:paraId="415037F3" w14:textId="17FDBB5E" w:rsidR="001A037C" w:rsidRDefault="001A037C" w:rsidP="001A037C">
      <w:pPr>
        <w:pStyle w:val="TableParagraph"/>
        <w:spacing w:line="254" w:lineRule="auto"/>
        <w:ind w:firstLine="720"/>
        <w:rPr>
          <w:rFonts w:ascii="Times New Roman" w:hAnsi="Times New Roman" w:cs="Times New Roman"/>
          <w:sz w:val="24"/>
          <w:szCs w:val="24"/>
        </w:rPr>
      </w:pPr>
      <w:r w:rsidRPr="001A037C">
        <w:rPr>
          <w:rFonts w:ascii="Times New Roman" w:hAnsi="Times New Roman" w:cs="Times New Roman"/>
          <w:b/>
          <w:sz w:val="24"/>
          <w:szCs w:val="24"/>
        </w:rPr>
        <w:t>Answer:</w:t>
      </w:r>
      <w:r>
        <w:rPr>
          <w:rFonts w:ascii="Times New Roman" w:hAnsi="Times New Roman" w:cs="Times New Roman"/>
          <w:sz w:val="24"/>
          <w:szCs w:val="24"/>
        </w:rPr>
        <w:t xml:space="preserve">  Reference section 4.B on page 10 that now reads:</w:t>
      </w:r>
    </w:p>
    <w:p w14:paraId="7C09BEB1" w14:textId="1CE57953" w:rsidR="001A037C" w:rsidRDefault="001A037C" w:rsidP="001A037C">
      <w:pPr>
        <w:pStyle w:val="TableParagraph"/>
        <w:spacing w:line="254" w:lineRule="auto"/>
        <w:rPr>
          <w:rFonts w:ascii="Times New Roman" w:hAnsi="Times New Roman" w:cs="Times New Roman"/>
          <w:sz w:val="24"/>
          <w:szCs w:val="24"/>
        </w:rPr>
      </w:pPr>
    </w:p>
    <w:p w14:paraId="11A31706" w14:textId="11CB5496" w:rsidR="001A037C" w:rsidRPr="006447A9" w:rsidRDefault="001A037C" w:rsidP="001A037C">
      <w:pPr>
        <w:pStyle w:val="Heading3"/>
        <w:keepNext w:val="0"/>
        <w:keepLines w:val="0"/>
        <w:numPr>
          <w:ilvl w:val="2"/>
          <w:numId w:val="0"/>
        </w:numPr>
        <w:spacing w:before="0" w:line="240" w:lineRule="auto"/>
        <w:ind w:left="1818" w:hanging="720"/>
        <w:contextualSpacing/>
        <w:rPr>
          <w:rStyle w:val="Heading2Char"/>
          <w:rFonts w:cs="Arial"/>
          <w:b/>
          <w:color w:val="auto"/>
          <w:sz w:val="22"/>
          <w:szCs w:val="22"/>
        </w:rPr>
      </w:pPr>
      <w:r>
        <w:rPr>
          <w:rFonts w:ascii="Arial" w:hAnsi="Arial" w:cs="Arial"/>
          <w:b/>
          <w:color w:val="auto"/>
          <w:sz w:val="22"/>
          <w:szCs w:val="22"/>
        </w:rPr>
        <w:t>“</w:t>
      </w:r>
      <w:r>
        <w:rPr>
          <w:rFonts w:ascii="Arial" w:hAnsi="Arial" w:cs="Arial"/>
          <w:b/>
          <w:color w:val="auto"/>
          <w:sz w:val="22"/>
          <w:szCs w:val="22"/>
        </w:rPr>
        <w:t>4.0</w:t>
      </w:r>
      <w:r w:rsidRPr="00CF2492">
        <w:rPr>
          <w:rFonts w:ascii="Arial" w:hAnsi="Arial" w:cs="Arial"/>
          <w:b/>
          <w:color w:val="auto"/>
          <w:sz w:val="22"/>
          <w:szCs w:val="22"/>
        </w:rPr>
        <w:t xml:space="preserve"> </w:t>
      </w:r>
      <w:r>
        <w:rPr>
          <w:rFonts w:ascii="Arial" w:hAnsi="Arial" w:cs="Arial"/>
          <w:b/>
          <w:color w:val="auto"/>
          <w:sz w:val="22"/>
          <w:szCs w:val="22"/>
        </w:rPr>
        <w:t>Statement of Minimum Qualifications</w:t>
      </w:r>
    </w:p>
    <w:p w14:paraId="38B6F81A" w14:textId="77777777" w:rsidR="001A037C" w:rsidRPr="006447A9" w:rsidRDefault="001A037C" w:rsidP="001A037C">
      <w:pPr>
        <w:pStyle w:val="ListParagraph1"/>
        <w:ind w:left="1134"/>
        <w:rPr>
          <w:rFonts w:cs="Arial"/>
        </w:rPr>
      </w:pPr>
    </w:p>
    <w:p w14:paraId="1D89938B" w14:textId="6924D75A" w:rsidR="001A037C" w:rsidRDefault="001A037C" w:rsidP="001A037C">
      <w:pPr>
        <w:tabs>
          <w:tab w:val="left" w:pos="1760"/>
        </w:tabs>
        <w:spacing w:after="0" w:line="240" w:lineRule="auto"/>
        <w:ind w:left="1908" w:hanging="432"/>
        <w:rPr>
          <w:rFonts w:ascii="Tahoma" w:eastAsia="Tahoma" w:hAnsi="Tahoma" w:cs="Tahoma"/>
        </w:rPr>
      </w:pPr>
      <w:r>
        <w:rPr>
          <w:rFonts w:ascii="Tahoma" w:eastAsia="Tahoma" w:hAnsi="Tahoma" w:cs="Tahoma"/>
        </w:rPr>
        <w:t>B.</w:t>
      </w:r>
      <w:r>
        <w:rPr>
          <w:rFonts w:ascii="Tahoma" w:eastAsia="Tahoma" w:hAnsi="Tahoma" w:cs="Tahoma"/>
        </w:rPr>
        <w:tab/>
      </w:r>
      <w:r>
        <w:rPr>
          <w:rFonts w:ascii="Tahoma" w:eastAsia="Tahoma" w:hAnsi="Tahoma" w:cs="Tahoma"/>
          <w:spacing w:val="1"/>
        </w:rPr>
        <w:t>T</w:t>
      </w:r>
      <w:r>
        <w:rPr>
          <w:rFonts w:ascii="Tahoma" w:eastAsia="Tahoma" w:hAnsi="Tahoma" w:cs="Tahoma"/>
          <w:spacing w:val="-1"/>
        </w:rPr>
        <w:t>e</w:t>
      </w:r>
      <w:r>
        <w:rPr>
          <w:rFonts w:ascii="Tahoma" w:eastAsia="Tahoma" w:hAnsi="Tahoma" w:cs="Tahoma"/>
        </w:rPr>
        <w:t xml:space="preserve">n </w:t>
      </w:r>
      <w:r>
        <w:rPr>
          <w:rFonts w:ascii="Tahoma" w:eastAsia="Tahoma" w:hAnsi="Tahoma" w:cs="Tahoma"/>
          <w:spacing w:val="-1"/>
        </w:rPr>
        <w:t>(1</w:t>
      </w:r>
      <w:r>
        <w:rPr>
          <w:rFonts w:ascii="Tahoma" w:eastAsia="Tahoma" w:hAnsi="Tahoma" w:cs="Tahoma"/>
        </w:rPr>
        <w:t>0) y</w:t>
      </w:r>
      <w:r>
        <w:rPr>
          <w:rFonts w:ascii="Tahoma" w:eastAsia="Tahoma" w:hAnsi="Tahoma" w:cs="Tahoma"/>
          <w:spacing w:val="-1"/>
        </w:rPr>
        <w:t>ea</w:t>
      </w:r>
      <w:r>
        <w:rPr>
          <w:rFonts w:ascii="Tahoma" w:eastAsia="Tahoma" w:hAnsi="Tahoma" w:cs="Tahoma"/>
        </w:rPr>
        <w:t>rs’</w:t>
      </w:r>
      <w:r>
        <w:rPr>
          <w:rFonts w:ascii="Tahoma" w:eastAsia="Tahoma" w:hAnsi="Tahoma" w:cs="Tahoma"/>
          <w:spacing w:val="-1"/>
        </w:rPr>
        <w:t xml:space="preserve"> e</w:t>
      </w:r>
      <w:r>
        <w:rPr>
          <w:rFonts w:ascii="Tahoma" w:eastAsia="Tahoma" w:hAnsi="Tahoma" w:cs="Tahoma"/>
        </w:rPr>
        <w:t>x</w:t>
      </w:r>
      <w:r>
        <w:rPr>
          <w:rFonts w:ascii="Tahoma" w:eastAsia="Tahoma" w:hAnsi="Tahoma" w:cs="Tahoma"/>
          <w:spacing w:val="-1"/>
        </w:rPr>
        <w:t>p</w:t>
      </w:r>
      <w:r>
        <w:rPr>
          <w:rFonts w:ascii="Tahoma" w:eastAsia="Tahoma" w:hAnsi="Tahoma" w:cs="Tahoma"/>
        </w:rPr>
        <w:t>er</w:t>
      </w:r>
      <w:r>
        <w:rPr>
          <w:rFonts w:ascii="Tahoma" w:eastAsia="Tahoma" w:hAnsi="Tahoma" w:cs="Tahoma"/>
          <w:spacing w:val="-1"/>
        </w:rPr>
        <w:t>ien</w:t>
      </w:r>
      <w:r>
        <w:rPr>
          <w:rFonts w:ascii="Tahoma" w:eastAsia="Tahoma" w:hAnsi="Tahoma" w:cs="Tahoma"/>
        </w:rPr>
        <w:t xml:space="preserve">ce </w:t>
      </w:r>
      <w:r>
        <w:rPr>
          <w:rFonts w:ascii="Tahoma" w:eastAsia="Tahoma" w:hAnsi="Tahoma" w:cs="Tahoma"/>
          <w:spacing w:val="-1"/>
        </w:rPr>
        <w:t>a</w:t>
      </w:r>
      <w:r>
        <w:rPr>
          <w:rFonts w:ascii="Tahoma" w:eastAsia="Tahoma" w:hAnsi="Tahoma" w:cs="Tahoma"/>
        </w:rPr>
        <w:t>s</w:t>
      </w:r>
      <w:r>
        <w:rPr>
          <w:rFonts w:ascii="Tahoma" w:eastAsia="Tahoma" w:hAnsi="Tahoma" w:cs="Tahoma"/>
          <w:spacing w:val="1"/>
        </w:rPr>
        <w:t xml:space="preserve"> </w:t>
      </w:r>
      <w:r>
        <w:rPr>
          <w:rFonts w:ascii="Tahoma" w:eastAsia="Tahoma" w:hAnsi="Tahoma" w:cs="Tahoma"/>
        </w:rPr>
        <w:t>a licensed Firm in the State of California.</w:t>
      </w:r>
      <w:r>
        <w:rPr>
          <w:rFonts w:ascii="Tahoma" w:eastAsia="Tahoma" w:hAnsi="Tahoma" w:cs="Tahoma"/>
        </w:rPr>
        <w:t>”</w:t>
      </w:r>
    </w:p>
    <w:p w14:paraId="45668D8F" w14:textId="0A517614" w:rsidR="001A037C" w:rsidRDefault="001A037C" w:rsidP="001A037C">
      <w:pPr>
        <w:tabs>
          <w:tab w:val="left" w:pos="1760"/>
        </w:tabs>
        <w:spacing w:after="0" w:line="240" w:lineRule="auto"/>
        <w:ind w:left="1908" w:hanging="432"/>
        <w:rPr>
          <w:rFonts w:ascii="Tahoma" w:eastAsia="Tahoma" w:hAnsi="Tahoma" w:cs="Tahoma"/>
        </w:rPr>
      </w:pPr>
    </w:p>
    <w:p w14:paraId="722B898C" w14:textId="761BF599" w:rsidR="001A037C" w:rsidRDefault="001A037C" w:rsidP="001A037C">
      <w:pPr>
        <w:tabs>
          <w:tab w:val="left" w:pos="1760"/>
        </w:tabs>
        <w:spacing w:after="0" w:line="240" w:lineRule="auto"/>
        <w:ind w:left="1152" w:hanging="432"/>
        <w:rPr>
          <w:rFonts w:ascii="Tahoma" w:eastAsia="Tahoma" w:hAnsi="Tahoma" w:cs="Tahoma"/>
        </w:rPr>
      </w:pPr>
      <w:r>
        <w:rPr>
          <w:rFonts w:ascii="Tahoma" w:eastAsia="Tahoma" w:hAnsi="Tahoma" w:cs="Tahoma"/>
        </w:rPr>
        <w:t>This section is being updated to read the following:</w:t>
      </w:r>
    </w:p>
    <w:p w14:paraId="29A9EA97" w14:textId="76996E01" w:rsidR="001A037C" w:rsidRDefault="001A037C" w:rsidP="001A037C">
      <w:pPr>
        <w:tabs>
          <w:tab w:val="left" w:pos="1760"/>
        </w:tabs>
        <w:spacing w:after="0" w:line="240" w:lineRule="auto"/>
        <w:ind w:left="1152" w:hanging="432"/>
        <w:rPr>
          <w:rFonts w:ascii="Tahoma" w:eastAsia="Tahoma" w:hAnsi="Tahoma" w:cs="Tahoma"/>
        </w:rPr>
      </w:pPr>
    </w:p>
    <w:p w14:paraId="771E23AE" w14:textId="77777777" w:rsidR="001A037C" w:rsidRDefault="001A037C" w:rsidP="001A037C">
      <w:pPr>
        <w:tabs>
          <w:tab w:val="left" w:pos="1760"/>
        </w:tabs>
        <w:spacing w:after="0" w:line="240" w:lineRule="auto"/>
        <w:ind w:left="1152" w:hanging="432"/>
        <w:rPr>
          <w:rFonts w:ascii="Tahoma" w:eastAsia="Tahoma" w:hAnsi="Tahoma" w:cs="Tahoma"/>
        </w:rPr>
      </w:pPr>
    </w:p>
    <w:p w14:paraId="0FD1BF05" w14:textId="767E8E26" w:rsidR="00B64E11" w:rsidRPr="006447A9" w:rsidRDefault="00B64E11" w:rsidP="00B64E11">
      <w:pPr>
        <w:pStyle w:val="Heading3"/>
        <w:keepNext w:val="0"/>
        <w:keepLines w:val="0"/>
        <w:numPr>
          <w:ilvl w:val="2"/>
          <w:numId w:val="0"/>
        </w:numPr>
        <w:spacing w:before="0" w:line="240" w:lineRule="auto"/>
        <w:ind w:left="1080" w:hanging="720"/>
        <w:contextualSpacing/>
        <w:rPr>
          <w:rStyle w:val="Heading2Char"/>
          <w:rFonts w:cs="Arial"/>
          <w:b/>
          <w:color w:val="auto"/>
          <w:sz w:val="22"/>
          <w:szCs w:val="22"/>
        </w:rPr>
      </w:pPr>
      <w:r>
        <w:rPr>
          <w:sz w:val="26"/>
          <w:szCs w:val="26"/>
        </w:rPr>
        <w:tab/>
      </w:r>
      <w:r>
        <w:rPr>
          <w:rFonts w:ascii="Arial" w:hAnsi="Arial" w:cs="Arial"/>
          <w:b/>
          <w:color w:val="auto"/>
          <w:sz w:val="22"/>
          <w:szCs w:val="22"/>
        </w:rPr>
        <w:t>“4.0</w:t>
      </w:r>
      <w:r w:rsidRPr="00CF2492">
        <w:rPr>
          <w:rFonts w:ascii="Arial" w:hAnsi="Arial" w:cs="Arial"/>
          <w:b/>
          <w:color w:val="auto"/>
          <w:sz w:val="22"/>
          <w:szCs w:val="22"/>
        </w:rPr>
        <w:t xml:space="preserve"> </w:t>
      </w:r>
      <w:r>
        <w:rPr>
          <w:rFonts w:ascii="Arial" w:hAnsi="Arial" w:cs="Arial"/>
          <w:b/>
          <w:color w:val="auto"/>
          <w:sz w:val="22"/>
          <w:szCs w:val="22"/>
        </w:rPr>
        <w:t>Statement of Minimum Qualifications</w:t>
      </w:r>
    </w:p>
    <w:p w14:paraId="7C99ECC4" w14:textId="77777777" w:rsidR="00B64E11" w:rsidRPr="006447A9" w:rsidRDefault="00B64E11" w:rsidP="00B64E11">
      <w:pPr>
        <w:pStyle w:val="ListParagraph1"/>
        <w:ind w:left="1134"/>
        <w:rPr>
          <w:rFonts w:cs="Arial"/>
        </w:rPr>
      </w:pPr>
    </w:p>
    <w:p w14:paraId="381D261F" w14:textId="61796C46" w:rsidR="00B64E11" w:rsidRDefault="00B64E11" w:rsidP="00B64E11">
      <w:pPr>
        <w:tabs>
          <w:tab w:val="left" w:pos="1760"/>
        </w:tabs>
        <w:spacing w:after="0" w:line="240" w:lineRule="auto"/>
        <w:ind w:left="1908" w:hanging="432"/>
        <w:rPr>
          <w:rFonts w:ascii="Tahoma" w:eastAsia="Tahoma" w:hAnsi="Tahoma" w:cs="Tahoma"/>
        </w:rPr>
      </w:pPr>
      <w:r>
        <w:rPr>
          <w:rFonts w:ascii="Tahoma" w:eastAsia="Tahoma" w:hAnsi="Tahoma" w:cs="Tahoma"/>
        </w:rPr>
        <w:t>B.</w:t>
      </w:r>
      <w:r>
        <w:rPr>
          <w:rFonts w:ascii="Tahoma" w:eastAsia="Tahoma" w:hAnsi="Tahoma" w:cs="Tahoma"/>
        </w:rPr>
        <w:tab/>
      </w:r>
      <w:r>
        <w:rPr>
          <w:rFonts w:ascii="Tahoma" w:eastAsia="Tahoma" w:hAnsi="Tahoma" w:cs="Tahoma"/>
          <w:spacing w:val="1"/>
        </w:rPr>
        <w:t>FIVE</w:t>
      </w:r>
      <w:r>
        <w:rPr>
          <w:rFonts w:ascii="Tahoma" w:eastAsia="Tahoma" w:hAnsi="Tahoma" w:cs="Tahoma"/>
        </w:rPr>
        <w:t xml:space="preserve"> </w:t>
      </w:r>
      <w:r>
        <w:rPr>
          <w:rFonts w:ascii="Tahoma" w:eastAsia="Tahoma" w:hAnsi="Tahoma" w:cs="Tahoma"/>
          <w:spacing w:val="-1"/>
        </w:rPr>
        <w:t>(5</w:t>
      </w:r>
      <w:r>
        <w:rPr>
          <w:rFonts w:ascii="Tahoma" w:eastAsia="Tahoma" w:hAnsi="Tahoma" w:cs="Tahoma"/>
        </w:rPr>
        <w:t>) y</w:t>
      </w:r>
      <w:r>
        <w:rPr>
          <w:rFonts w:ascii="Tahoma" w:eastAsia="Tahoma" w:hAnsi="Tahoma" w:cs="Tahoma"/>
          <w:spacing w:val="-1"/>
        </w:rPr>
        <w:t>ea</w:t>
      </w:r>
      <w:r>
        <w:rPr>
          <w:rFonts w:ascii="Tahoma" w:eastAsia="Tahoma" w:hAnsi="Tahoma" w:cs="Tahoma"/>
        </w:rPr>
        <w:t>rs’</w:t>
      </w:r>
      <w:r>
        <w:rPr>
          <w:rFonts w:ascii="Tahoma" w:eastAsia="Tahoma" w:hAnsi="Tahoma" w:cs="Tahoma"/>
          <w:spacing w:val="-1"/>
        </w:rPr>
        <w:t xml:space="preserve"> e</w:t>
      </w:r>
      <w:r>
        <w:rPr>
          <w:rFonts w:ascii="Tahoma" w:eastAsia="Tahoma" w:hAnsi="Tahoma" w:cs="Tahoma"/>
        </w:rPr>
        <w:t>x</w:t>
      </w:r>
      <w:r>
        <w:rPr>
          <w:rFonts w:ascii="Tahoma" w:eastAsia="Tahoma" w:hAnsi="Tahoma" w:cs="Tahoma"/>
          <w:spacing w:val="-1"/>
        </w:rPr>
        <w:t>p</w:t>
      </w:r>
      <w:r>
        <w:rPr>
          <w:rFonts w:ascii="Tahoma" w:eastAsia="Tahoma" w:hAnsi="Tahoma" w:cs="Tahoma"/>
        </w:rPr>
        <w:t>er</w:t>
      </w:r>
      <w:r>
        <w:rPr>
          <w:rFonts w:ascii="Tahoma" w:eastAsia="Tahoma" w:hAnsi="Tahoma" w:cs="Tahoma"/>
          <w:spacing w:val="-1"/>
        </w:rPr>
        <w:t>ien</w:t>
      </w:r>
      <w:r>
        <w:rPr>
          <w:rFonts w:ascii="Tahoma" w:eastAsia="Tahoma" w:hAnsi="Tahoma" w:cs="Tahoma"/>
        </w:rPr>
        <w:t xml:space="preserve">ce </w:t>
      </w:r>
      <w:r>
        <w:rPr>
          <w:rFonts w:ascii="Tahoma" w:eastAsia="Tahoma" w:hAnsi="Tahoma" w:cs="Tahoma"/>
          <w:spacing w:val="-1"/>
        </w:rPr>
        <w:t>a</w:t>
      </w:r>
      <w:r>
        <w:rPr>
          <w:rFonts w:ascii="Tahoma" w:eastAsia="Tahoma" w:hAnsi="Tahoma" w:cs="Tahoma"/>
        </w:rPr>
        <w:t>s</w:t>
      </w:r>
      <w:r>
        <w:rPr>
          <w:rFonts w:ascii="Tahoma" w:eastAsia="Tahoma" w:hAnsi="Tahoma" w:cs="Tahoma"/>
          <w:spacing w:val="1"/>
        </w:rPr>
        <w:t xml:space="preserve"> </w:t>
      </w:r>
      <w:r>
        <w:rPr>
          <w:rFonts w:ascii="Tahoma" w:eastAsia="Tahoma" w:hAnsi="Tahoma" w:cs="Tahoma"/>
        </w:rPr>
        <w:t>a licensed Firm in the State of Califor</w:t>
      </w:r>
      <w:bookmarkStart w:id="0" w:name="_GoBack"/>
      <w:bookmarkEnd w:id="0"/>
      <w:r>
        <w:rPr>
          <w:rFonts w:ascii="Tahoma" w:eastAsia="Tahoma" w:hAnsi="Tahoma" w:cs="Tahoma"/>
        </w:rPr>
        <w:t>nia.”</w:t>
      </w:r>
    </w:p>
    <w:p w14:paraId="41EDFD0F" w14:textId="6BD61ADF" w:rsidR="001A037C" w:rsidRDefault="001A037C" w:rsidP="001A037C">
      <w:pPr>
        <w:spacing w:after="0" w:line="260" w:lineRule="exact"/>
        <w:ind w:left="864" w:hanging="432"/>
        <w:rPr>
          <w:sz w:val="26"/>
          <w:szCs w:val="26"/>
        </w:rPr>
      </w:pPr>
    </w:p>
    <w:p w14:paraId="2A6C23B8" w14:textId="77777777" w:rsidR="001A037C" w:rsidRPr="00224F27" w:rsidRDefault="001A037C" w:rsidP="001A037C">
      <w:pPr>
        <w:pStyle w:val="TableParagraph"/>
        <w:spacing w:line="254" w:lineRule="auto"/>
        <w:rPr>
          <w:rFonts w:ascii="Times New Roman" w:hAnsi="Times New Roman" w:cs="Times New Roman"/>
          <w:sz w:val="24"/>
          <w:szCs w:val="24"/>
        </w:rPr>
      </w:pPr>
    </w:p>
    <w:p w14:paraId="6C68E54A" w14:textId="24E333AB" w:rsidR="00432C48" w:rsidRPr="00224F27" w:rsidRDefault="00432C48" w:rsidP="00432C48">
      <w:pPr>
        <w:pStyle w:val="TableParagraph"/>
        <w:spacing w:line="254" w:lineRule="auto"/>
        <w:rPr>
          <w:rFonts w:ascii="Times New Roman" w:hAnsi="Times New Roman" w:cs="Times New Roman"/>
          <w:sz w:val="24"/>
          <w:szCs w:val="24"/>
        </w:rPr>
      </w:pPr>
    </w:p>
    <w:p w14:paraId="1C36B4B5" w14:textId="38199ACD" w:rsidR="00C6509C" w:rsidRPr="00224F27" w:rsidRDefault="00C6509C" w:rsidP="00137861">
      <w:pPr>
        <w:pStyle w:val="TableParagraph"/>
        <w:spacing w:line="254" w:lineRule="auto"/>
        <w:ind w:left="720"/>
        <w:rPr>
          <w:rFonts w:ascii="Times New Roman" w:hAnsi="Times New Roman" w:cs="Times New Roman"/>
          <w:sz w:val="24"/>
          <w:szCs w:val="24"/>
        </w:rPr>
      </w:pPr>
    </w:p>
    <w:p w14:paraId="1B94F70B" w14:textId="2E92B0A5" w:rsidR="00344404" w:rsidRPr="00224F27" w:rsidRDefault="00C87505" w:rsidP="00834B4F">
      <w:pPr>
        <w:rPr>
          <w:rFonts w:ascii="Times New Roman" w:eastAsia="HiddenHorzOCR" w:hAnsi="Times New Roman" w:cs="Times New Roman"/>
          <w:color w:val="000000" w:themeColor="text1"/>
          <w:sz w:val="24"/>
          <w:szCs w:val="24"/>
        </w:rPr>
      </w:pPr>
      <w:r w:rsidRPr="00224F27">
        <w:rPr>
          <w:rFonts w:ascii="Times New Roman" w:eastAsia="Times New Roman" w:hAnsi="Times New Roman" w:cs="Times New Roman"/>
          <w:b/>
          <w:color w:val="000000" w:themeColor="text1"/>
          <w:sz w:val="24"/>
          <w:szCs w:val="24"/>
        </w:rPr>
        <w:t>The End.</w:t>
      </w:r>
    </w:p>
    <w:sectPr w:rsidR="00344404" w:rsidRPr="00224F27" w:rsidSect="00A8602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D468F" w14:textId="77777777" w:rsidR="002C0195" w:rsidRDefault="002C0195" w:rsidP="00344404">
      <w:pPr>
        <w:spacing w:after="0" w:line="240" w:lineRule="auto"/>
      </w:pPr>
      <w:r>
        <w:separator/>
      </w:r>
    </w:p>
  </w:endnote>
  <w:endnote w:type="continuationSeparator" w:id="0">
    <w:p w14:paraId="1106E880" w14:textId="77777777" w:rsidR="002C0195" w:rsidRDefault="002C0195" w:rsidP="00344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ddenHorzOCR">
    <w:altName w:val="Yu Gothic UI"/>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9B97B" w14:textId="77777777" w:rsidR="002C0195" w:rsidRDefault="002C0195" w:rsidP="00344404">
      <w:pPr>
        <w:spacing w:after="0" w:line="240" w:lineRule="auto"/>
      </w:pPr>
      <w:r>
        <w:separator/>
      </w:r>
    </w:p>
  </w:footnote>
  <w:footnote w:type="continuationSeparator" w:id="0">
    <w:p w14:paraId="34E80907" w14:textId="77777777" w:rsidR="002C0195" w:rsidRDefault="002C0195" w:rsidP="00344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9DB36" w14:textId="77777777" w:rsidR="001E4E8F" w:rsidRDefault="001E4E8F">
    <w:pPr>
      <w:pStyle w:val="Header"/>
    </w:pPr>
    <w:r w:rsidRPr="00AE3910">
      <w:rPr>
        <w:rFonts w:ascii="Arial" w:eastAsia="HiddenHorzOCR" w:hAnsi="Arial" w:cs="Arial"/>
        <w:b/>
        <w:bCs/>
        <w:noProof/>
        <w:color w:val="343434"/>
      </w:rPr>
      <mc:AlternateContent>
        <mc:Choice Requires="wps">
          <w:drawing>
            <wp:anchor distT="91440" distB="91440" distL="114300" distR="114300" simplePos="0" relativeHeight="251661312" behindDoc="0" locked="0" layoutInCell="1" allowOverlap="1" wp14:anchorId="6435F138" wp14:editId="0473E7BC">
              <wp:simplePos x="0" y="0"/>
              <wp:positionH relativeFrom="margin">
                <wp:align>left</wp:align>
              </wp:positionH>
              <wp:positionV relativeFrom="paragraph">
                <wp:posOffset>-285750</wp:posOffset>
              </wp:positionV>
              <wp:extent cx="6819900" cy="145542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55420"/>
                      </a:xfrm>
                      <a:prstGeom prst="rect">
                        <a:avLst/>
                      </a:prstGeom>
                      <a:noFill/>
                      <a:ln w="9525">
                        <a:noFill/>
                        <a:miter lim="800000"/>
                        <a:headEnd/>
                        <a:tailEnd/>
                      </a:ln>
                    </wps:spPr>
                    <wps:txbx>
                      <w:txbxContent>
                        <w:p w14:paraId="777D48EB" w14:textId="77777777" w:rsidR="001E4E8F" w:rsidRDefault="001E4E8F" w:rsidP="00287343">
                          <w:pPr>
                            <w:pBdr>
                              <w:top w:val="single" w:sz="24" w:space="8" w:color="5B9BD5" w:themeColor="accent1"/>
                              <w:bottom w:val="single" w:sz="24" w:space="8" w:color="5B9BD5" w:themeColor="accent1"/>
                            </w:pBdr>
                            <w:spacing w:after="0"/>
                            <w:jc w:val="center"/>
                          </w:pPr>
                          <w:r>
                            <w:rPr>
                              <w:noProof/>
                            </w:rPr>
                            <w:drawing>
                              <wp:inline distT="0" distB="0" distL="0" distR="0" wp14:anchorId="0084E6C3" wp14:editId="0595839C">
                                <wp:extent cx="2876550" cy="1000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99724" cy="100882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35F138" id="_x0000_t202" coordsize="21600,21600" o:spt="202" path="m,l,21600r21600,l21600,xe">
              <v:stroke joinstyle="miter"/>
              <v:path gradientshapeok="t" o:connecttype="rect"/>
            </v:shapetype>
            <v:shape id="_x0000_s1027" type="#_x0000_t202" style="position:absolute;margin-left:0;margin-top:-22.5pt;width:537pt;height:114.6pt;z-index:25166131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" filled="f" stroked="f">
              <v:textbox>
                <w:txbxContent>
                  <w:p w14:paraId="777D48EB" w14:textId="77777777" w:rsidR="001E4E8F" w:rsidRDefault="001E4E8F" w:rsidP="00287343">
                    <w:pPr>
                      <w:pBdr>
                        <w:top w:val="single" w:sz="24" w:space="8" w:color="5B9BD5" w:themeColor="accent1"/>
                        <w:bottom w:val="single" w:sz="24" w:space="8" w:color="5B9BD5" w:themeColor="accent1"/>
                      </w:pBdr>
                      <w:spacing w:after="0"/>
                      <w:jc w:val="center"/>
                    </w:pPr>
                    <w:r>
                      <w:rPr>
                        <w:noProof/>
                      </w:rPr>
                      <w:drawing>
                        <wp:inline distT="0" distB="0" distL="0" distR="0" wp14:anchorId="0084E6C3" wp14:editId="0595839C">
                          <wp:extent cx="2876550" cy="1000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99724" cy="1008822"/>
                                  </a:xfrm>
                                  <a:prstGeom prst="rect">
                                    <a:avLst/>
                                  </a:prstGeom>
                                </pic:spPr>
                              </pic:pic>
                            </a:graphicData>
                          </a:graphic>
                        </wp:inline>
                      </w:drawing>
                    </w:r>
                  </w:p>
                </w:txbxContent>
              </v:textbox>
              <w10:wrap type="topAndBottom"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C5747"/>
    <w:multiLevelType w:val="hybridMultilevel"/>
    <w:tmpl w:val="260AA690"/>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B621070"/>
    <w:multiLevelType w:val="hybridMultilevel"/>
    <w:tmpl w:val="BC8E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42DCD"/>
    <w:multiLevelType w:val="hybridMultilevel"/>
    <w:tmpl w:val="9BA6C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0455B"/>
    <w:multiLevelType w:val="hybridMultilevel"/>
    <w:tmpl w:val="44CCA2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8819E4"/>
    <w:multiLevelType w:val="hybridMultilevel"/>
    <w:tmpl w:val="013E2A8E"/>
    <w:lvl w:ilvl="0" w:tplc="355EE1B8">
      <w:start w:val="7"/>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D627EF4"/>
    <w:multiLevelType w:val="hybridMultilevel"/>
    <w:tmpl w:val="2F44AF28"/>
    <w:lvl w:ilvl="0" w:tplc="67549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9543E7"/>
    <w:multiLevelType w:val="hybridMultilevel"/>
    <w:tmpl w:val="6824CAD0"/>
    <w:lvl w:ilvl="0" w:tplc="375648BA">
      <w:start w:val="1"/>
      <w:numFmt w:val="decimal"/>
      <w:lvlText w:val="%1."/>
      <w:lvlJc w:val="left"/>
      <w:pPr>
        <w:ind w:left="1700" w:hanging="720"/>
      </w:pPr>
      <w:rPr>
        <w:rFonts w:ascii="Arial" w:eastAsia="Arial" w:hAnsi="Arial" w:cs="Arial" w:hint="default"/>
        <w:spacing w:val="-1"/>
        <w:w w:val="99"/>
        <w:sz w:val="24"/>
        <w:szCs w:val="24"/>
      </w:rPr>
    </w:lvl>
    <w:lvl w:ilvl="1" w:tplc="884C45A4">
      <w:start w:val="1"/>
      <w:numFmt w:val="lowerLetter"/>
      <w:lvlText w:val="%2."/>
      <w:lvlJc w:val="left"/>
      <w:pPr>
        <w:ind w:left="2060" w:hanging="361"/>
      </w:pPr>
      <w:rPr>
        <w:rFonts w:ascii="Arial" w:eastAsia="Arial" w:hAnsi="Arial" w:cs="Arial" w:hint="default"/>
        <w:spacing w:val="-1"/>
        <w:w w:val="99"/>
        <w:sz w:val="24"/>
        <w:szCs w:val="24"/>
      </w:rPr>
    </w:lvl>
    <w:lvl w:ilvl="2" w:tplc="146825BE">
      <w:numFmt w:val="bullet"/>
      <w:lvlText w:val="•"/>
      <w:lvlJc w:val="left"/>
      <w:pPr>
        <w:ind w:left="3006" w:hanging="361"/>
      </w:pPr>
      <w:rPr>
        <w:rFonts w:hint="default"/>
      </w:rPr>
    </w:lvl>
    <w:lvl w:ilvl="3" w:tplc="629C7FF6">
      <w:numFmt w:val="bullet"/>
      <w:lvlText w:val="•"/>
      <w:lvlJc w:val="left"/>
      <w:pPr>
        <w:ind w:left="3953" w:hanging="361"/>
      </w:pPr>
      <w:rPr>
        <w:rFonts w:hint="default"/>
      </w:rPr>
    </w:lvl>
    <w:lvl w:ilvl="4" w:tplc="A87C3B70">
      <w:numFmt w:val="bullet"/>
      <w:lvlText w:val="•"/>
      <w:lvlJc w:val="left"/>
      <w:pPr>
        <w:ind w:left="4900" w:hanging="361"/>
      </w:pPr>
      <w:rPr>
        <w:rFonts w:hint="default"/>
      </w:rPr>
    </w:lvl>
    <w:lvl w:ilvl="5" w:tplc="A4BAE83A">
      <w:numFmt w:val="bullet"/>
      <w:lvlText w:val="•"/>
      <w:lvlJc w:val="left"/>
      <w:pPr>
        <w:ind w:left="5846" w:hanging="361"/>
      </w:pPr>
      <w:rPr>
        <w:rFonts w:hint="default"/>
      </w:rPr>
    </w:lvl>
    <w:lvl w:ilvl="6" w:tplc="9928FE1C">
      <w:numFmt w:val="bullet"/>
      <w:lvlText w:val="•"/>
      <w:lvlJc w:val="left"/>
      <w:pPr>
        <w:ind w:left="6793" w:hanging="361"/>
      </w:pPr>
      <w:rPr>
        <w:rFonts w:hint="default"/>
      </w:rPr>
    </w:lvl>
    <w:lvl w:ilvl="7" w:tplc="311A417A">
      <w:numFmt w:val="bullet"/>
      <w:lvlText w:val="•"/>
      <w:lvlJc w:val="left"/>
      <w:pPr>
        <w:ind w:left="7740" w:hanging="361"/>
      </w:pPr>
      <w:rPr>
        <w:rFonts w:hint="default"/>
      </w:rPr>
    </w:lvl>
    <w:lvl w:ilvl="8" w:tplc="52AE55AC">
      <w:numFmt w:val="bullet"/>
      <w:lvlText w:val="•"/>
      <w:lvlJc w:val="left"/>
      <w:pPr>
        <w:ind w:left="8686" w:hanging="361"/>
      </w:pPr>
      <w:rPr>
        <w:rFonts w:hint="default"/>
      </w:rPr>
    </w:lvl>
  </w:abstractNum>
  <w:abstractNum w:abstractNumId="7" w15:restartNumberingAfterBreak="0">
    <w:nsid w:val="68D45A5F"/>
    <w:multiLevelType w:val="hybridMultilevel"/>
    <w:tmpl w:val="8D0EB640"/>
    <w:lvl w:ilvl="0" w:tplc="BB925D3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F9041D6"/>
    <w:multiLevelType w:val="hybridMultilevel"/>
    <w:tmpl w:val="852C60FC"/>
    <w:lvl w:ilvl="0" w:tplc="A60818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CD7E21"/>
    <w:multiLevelType w:val="multilevel"/>
    <w:tmpl w:val="22EAC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6E5068"/>
    <w:multiLevelType w:val="multilevel"/>
    <w:tmpl w:val="B6DC8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0"/>
  </w:num>
  <w:num w:numId="4">
    <w:abstractNumId w:val="4"/>
  </w:num>
  <w:num w:numId="5">
    <w:abstractNumId w:val="2"/>
  </w:num>
  <w:num w:numId="6">
    <w:abstractNumId w:val="3"/>
  </w:num>
  <w:num w:numId="7">
    <w:abstractNumId w:val="6"/>
  </w:num>
  <w:num w:numId="8">
    <w:abstractNumId w:val="10"/>
  </w:num>
  <w:num w:numId="9">
    <w:abstractNumId w:val="9"/>
  </w:num>
  <w:num w:numId="10">
    <w:abstractNumId w:val="5"/>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404"/>
    <w:rsid w:val="000161D8"/>
    <w:rsid w:val="00030305"/>
    <w:rsid w:val="00033279"/>
    <w:rsid w:val="0004797E"/>
    <w:rsid w:val="000613AB"/>
    <w:rsid w:val="00073CD9"/>
    <w:rsid w:val="000957F2"/>
    <w:rsid w:val="00096C0E"/>
    <w:rsid w:val="000A2A51"/>
    <w:rsid w:val="000A7CEA"/>
    <w:rsid w:val="000B2275"/>
    <w:rsid w:val="0011313D"/>
    <w:rsid w:val="00124DAC"/>
    <w:rsid w:val="00130495"/>
    <w:rsid w:val="0013322B"/>
    <w:rsid w:val="00137861"/>
    <w:rsid w:val="00151CE1"/>
    <w:rsid w:val="00163884"/>
    <w:rsid w:val="00182CF0"/>
    <w:rsid w:val="00190796"/>
    <w:rsid w:val="001A037C"/>
    <w:rsid w:val="001A11F9"/>
    <w:rsid w:val="001B49C7"/>
    <w:rsid w:val="001D4C50"/>
    <w:rsid w:val="001E41AD"/>
    <w:rsid w:val="001E4E8F"/>
    <w:rsid w:val="001F3C0C"/>
    <w:rsid w:val="00200F08"/>
    <w:rsid w:val="002027A6"/>
    <w:rsid w:val="00204898"/>
    <w:rsid w:val="00207833"/>
    <w:rsid w:val="00213732"/>
    <w:rsid w:val="00224B51"/>
    <w:rsid w:val="00224F27"/>
    <w:rsid w:val="00227329"/>
    <w:rsid w:val="0023663D"/>
    <w:rsid w:val="002412ED"/>
    <w:rsid w:val="00244B40"/>
    <w:rsid w:val="00246060"/>
    <w:rsid w:val="0026212E"/>
    <w:rsid w:val="002643BA"/>
    <w:rsid w:val="00266A23"/>
    <w:rsid w:val="00273163"/>
    <w:rsid w:val="00287343"/>
    <w:rsid w:val="002A258C"/>
    <w:rsid w:val="002A78A9"/>
    <w:rsid w:val="002C0195"/>
    <w:rsid w:val="002C3A6B"/>
    <w:rsid w:val="002C5144"/>
    <w:rsid w:val="002D041E"/>
    <w:rsid w:val="00307E64"/>
    <w:rsid w:val="00344404"/>
    <w:rsid w:val="00351FA4"/>
    <w:rsid w:val="003562CA"/>
    <w:rsid w:val="00371B61"/>
    <w:rsid w:val="003935A7"/>
    <w:rsid w:val="003F658C"/>
    <w:rsid w:val="0042005B"/>
    <w:rsid w:val="00432C48"/>
    <w:rsid w:val="00437673"/>
    <w:rsid w:val="00437941"/>
    <w:rsid w:val="00446078"/>
    <w:rsid w:val="00454F99"/>
    <w:rsid w:val="00475186"/>
    <w:rsid w:val="00493B74"/>
    <w:rsid w:val="004971B7"/>
    <w:rsid w:val="004A3E4C"/>
    <w:rsid w:val="004B20B3"/>
    <w:rsid w:val="004C5773"/>
    <w:rsid w:val="005632DC"/>
    <w:rsid w:val="00582162"/>
    <w:rsid w:val="005944C7"/>
    <w:rsid w:val="00597774"/>
    <w:rsid w:val="005E13D8"/>
    <w:rsid w:val="005E159F"/>
    <w:rsid w:val="005E1CD2"/>
    <w:rsid w:val="005F5E60"/>
    <w:rsid w:val="006454C9"/>
    <w:rsid w:val="00651D41"/>
    <w:rsid w:val="00673FD1"/>
    <w:rsid w:val="006758F8"/>
    <w:rsid w:val="00695A92"/>
    <w:rsid w:val="00696531"/>
    <w:rsid w:val="006C71FB"/>
    <w:rsid w:val="006D4E34"/>
    <w:rsid w:val="006E468B"/>
    <w:rsid w:val="00733B9E"/>
    <w:rsid w:val="007424AF"/>
    <w:rsid w:val="00764BD3"/>
    <w:rsid w:val="00782754"/>
    <w:rsid w:val="00782CE1"/>
    <w:rsid w:val="0079609F"/>
    <w:rsid w:val="007A08BE"/>
    <w:rsid w:val="007A2236"/>
    <w:rsid w:val="007D2832"/>
    <w:rsid w:val="007D5E88"/>
    <w:rsid w:val="007E4F20"/>
    <w:rsid w:val="007E612B"/>
    <w:rsid w:val="007E68DB"/>
    <w:rsid w:val="007F1F98"/>
    <w:rsid w:val="0080030B"/>
    <w:rsid w:val="008104A4"/>
    <w:rsid w:val="00816A6A"/>
    <w:rsid w:val="00830BDF"/>
    <w:rsid w:val="0083348E"/>
    <w:rsid w:val="00834B4F"/>
    <w:rsid w:val="008530F1"/>
    <w:rsid w:val="00866F99"/>
    <w:rsid w:val="0087725D"/>
    <w:rsid w:val="008A7661"/>
    <w:rsid w:val="008B44C9"/>
    <w:rsid w:val="008C065D"/>
    <w:rsid w:val="009374B3"/>
    <w:rsid w:val="009444D4"/>
    <w:rsid w:val="00956B3B"/>
    <w:rsid w:val="00957FBA"/>
    <w:rsid w:val="009676BE"/>
    <w:rsid w:val="009768A1"/>
    <w:rsid w:val="009929B7"/>
    <w:rsid w:val="00995430"/>
    <w:rsid w:val="009967A5"/>
    <w:rsid w:val="009B1C9A"/>
    <w:rsid w:val="00A05AC8"/>
    <w:rsid w:val="00A066FD"/>
    <w:rsid w:val="00A17DDF"/>
    <w:rsid w:val="00A20EB1"/>
    <w:rsid w:val="00A47C36"/>
    <w:rsid w:val="00A61138"/>
    <w:rsid w:val="00A8602D"/>
    <w:rsid w:val="00A867D1"/>
    <w:rsid w:val="00A96D3D"/>
    <w:rsid w:val="00AA6E3A"/>
    <w:rsid w:val="00AC0443"/>
    <w:rsid w:val="00AC5B39"/>
    <w:rsid w:val="00AD12F9"/>
    <w:rsid w:val="00AE7C79"/>
    <w:rsid w:val="00AF19D4"/>
    <w:rsid w:val="00B422F4"/>
    <w:rsid w:val="00B42406"/>
    <w:rsid w:val="00B437F5"/>
    <w:rsid w:val="00B52ECC"/>
    <w:rsid w:val="00B64E11"/>
    <w:rsid w:val="00B83CD1"/>
    <w:rsid w:val="00B848D6"/>
    <w:rsid w:val="00B94B47"/>
    <w:rsid w:val="00BB5330"/>
    <w:rsid w:val="00BB5F21"/>
    <w:rsid w:val="00BB7FCD"/>
    <w:rsid w:val="00BC1C48"/>
    <w:rsid w:val="00C22B46"/>
    <w:rsid w:val="00C62A8C"/>
    <w:rsid w:val="00C630C5"/>
    <w:rsid w:val="00C6509C"/>
    <w:rsid w:val="00C65132"/>
    <w:rsid w:val="00C76B58"/>
    <w:rsid w:val="00C87505"/>
    <w:rsid w:val="00C94CE9"/>
    <w:rsid w:val="00CC1A0D"/>
    <w:rsid w:val="00CC36C2"/>
    <w:rsid w:val="00CC5148"/>
    <w:rsid w:val="00CD611B"/>
    <w:rsid w:val="00CD647E"/>
    <w:rsid w:val="00D00B63"/>
    <w:rsid w:val="00D0501C"/>
    <w:rsid w:val="00D0539C"/>
    <w:rsid w:val="00D33E0D"/>
    <w:rsid w:val="00D35D82"/>
    <w:rsid w:val="00D36424"/>
    <w:rsid w:val="00D73507"/>
    <w:rsid w:val="00D74682"/>
    <w:rsid w:val="00D93E72"/>
    <w:rsid w:val="00DA3003"/>
    <w:rsid w:val="00DA3D34"/>
    <w:rsid w:val="00E152C7"/>
    <w:rsid w:val="00E22C61"/>
    <w:rsid w:val="00E25267"/>
    <w:rsid w:val="00E51567"/>
    <w:rsid w:val="00E8109F"/>
    <w:rsid w:val="00E8686C"/>
    <w:rsid w:val="00ED46DD"/>
    <w:rsid w:val="00EF534B"/>
    <w:rsid w:val="00F03B24"/>
    <w:rsid w:val="00F13EAC"/>
    <w:rsid w:val="00F13F68"/>
    <w:rsid w:val="00F2443F"/>
    <w:rsid w:val="00F408A2"/>
    <w:rsid w:val="00F56574"/>
    <w:rsid w:val="00F73AB7"/>
    <w:rsid w:val="00F87AD8"/>
    <w:rsid w:val="00F93E36"/>
    <w:rsid w:val="00FA44A4"/>
    <w:rsid w:val="00FA4612"/>
    <w:rsid w:val="00FC6807"/>
    <w:rsid w:val="00FD5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509B969"/>
  <w15:chartTrackingRefBased/>
  <w15:docId w15:val="{9868C31A-7F45-4239-84FC-4DFFCBFD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658C"/>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A037C"/>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A037C"/>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E22C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22C6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22C6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404"/>
  </w:style>
  <w:style w:type="paragraph" w:styleId="Footer">
    <w:name w:val="footer"/>
    <w:basedOn w:val="Normal"/>
    <w:link w:val="FooterChar"/>
    <w:uiPriority w:val="99"/>
    <w:unhideWhenUsed/>
    <w:rsid w:val="00344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404"/>
  </w:style>
  <w:style w:type="paragraph" w:styleId="ListParagraph">
    <w:name w:val="List Paragraph"/>
    <w:basedOn w:val="Normal"/>
    <w:uiPriority w:val="1"/>
    <w:qFormat/>
    <w:rsid w:val="00344404"/>
    <w:pPr>
      <w:ind w:left="720"/>
      <w:contextualSpacing/>
    </w:pPr>
  </w:style>
  <w:style w:type="character" w:styleId="Hyperlink">
    <w:name w:val="Hyperlink"/>
    <w:basedOn w:val="DefaultParagraphFont"/>
    <w:uiPriority w:val="99"/>
    <w:unhideWhenUsed/>
    <w:rsid w:val="00344404"/>
    <w:rPr>
      <w:color w:val="0563C1" w:themeColor="hyperlink"/>
      <w:u w:val="single"/>
    </w:rPr>
  </w:style>
  <w:style w:type="paragraph" w:styleId="NormalWeb">
    <w:name w:val="Normal (Web)"/>
    <w:basedOn w:val="Normal"/>
    <w:uiPriority w:val="99"/>
    <w:unhideWhenUsed/>
    <w:rsid w:val="00AC5B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3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2DC"/>
    <w:rPr>
      <w:rFonts w:ascii="Segoe UI" w:hAnsi="Segoe UI" w:cs="Segoe UI"/>
      <w:sz w:val="18"/>
      <w:szCs w:val="18"/>
    </w:rPr>
  </w:style>
  <w:style w:type="character" w:styleId="CommentReference">
    <w:name w:val="annotation reference"/>
    <w:basedOn w:val="DefaultParagraphFont"/>
    <w:uiPriority w:val="99"/>
    <w:semiHidden/>
    <w:unhideWhenUsed/>
    <w:rsid w:val="007F1F98"/>
    <w:rPr>
      <w:sz w:val="18"/>
      <w:szCs w:val="18"/>
    </w:rPr>
  </w:style>
  <w:style w:type="paragraph" w:styleId="CommentText">
    <w:name w:val="annotation text"/>
    <w:basedOn w:val="Normal"/>
    <w:link w:val="CommentTextChar"/>
    <w:uiPriority w:val="99"/>
    <w:semiHidden/>
    <w:unhideWhenUsed/>
    <w:rsid w:val="007F1F98"/>
    <w:pPr>
      <w:spacing w:line="240" w:lineRule="auto"/>
    </w:pPr>
    <w:rPr>
      <w:sz w:val="24"/>
      <w:szCs w:val="24"/>
    </w:rPr>
  </w:style>
  <w:style w:type="character" w:customStyle="1" w:styleId="CommentTextChar">
    <w:name w:val="Comment Text Char"/>
    <w:basedOn w:val="DefaultParagraphFont"/>
    <w:link w:val="CommentText"/>
    <w:uiPriority w:val="99"/>
    <w:semiHidden/>
    <w:rsid w:val="007F1F98"/>
    <w:rPr>
      <w:sz w:val="24"/>
      <w:szCs w:val="24"/>
    </w:rPr>
  </w:style>
  <w:style w:type="paragraph" w:styleId="CommentSubject">
    <w:name w:val="annotation subject"/>
    <w:basedOn w:val="CommentText"/>
    <w:next w:val="CommentText"/>
    <w:link w:val="CommentSubjectChar"/>
    <w:uiPriority w:val="99"/>
    <w:semiHidden/>
    <w:unhideWhenUsed/>
    <w:rsid w:val="007F1F98"/>
    <w:rPr>
      <w:b/>
      <w:bCs/>
      <w:sz w:val="20"/>
      <w:szCs w:val="20"/>
    </w:rPr>
  </w:style>
  <w:style w:type="character" w:customStyle="1" w:styleId="CommentSubjectChar">
    <w:name w:val="Comment Subject Char"/>
    <w:basedOn w:val="CommentTextChar"/>
    <w:link w:val="CommentSubject"/>
    <w:uiPriority w:val="99"/>
    <w:semiHidden/>
    <w:rsid w:val="007F1F98"/>
    <w:rPr>
      <w:b/>
      <w:bCs/>
      <w:sz w:val="20"/>
      <w:szCs w:val="20"/>
    </w:rPr>
  </w:style>
  <w:style w:type="character" w:customStyle="1" w:styleId="Heading4Char">
    <w:name w:val="Heading 4 Char"/>
    <w:basedOn w:val="DefaultParagraphFont"/>
    <w:link w:val="Heading4"/>
    <w:uiPriority w:val="9"/>
    <w:rsid w:val="00E22C6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22C6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22C61"/>
    <w:rPr>
      <w:rFonts w:ascii="Times New Roman" w:eastAsia="Times New Roman" w:hAnsi="Times New Roman" w:cs="Times New Roman"/>
      <w:b/>
      <w:bCs/>
      <w:sz w:val="15"/>
      <w:szCs w:val="15"/>
    </w:rPr>
  </w:style>
  <w:style w:type="paragraph" w:customStyle="1" w:styleId="TableParagraph">
    <w:name w:val="Table Paragraph"/>
    <w:basedOn w:val="Normal"/>
    <w:uiPriority w:val="1"/>
    <w:qFormat/>
    <w:rsid w:val="00137861"/>
    <w:pPr>
      <w:widowControl w:val="0"/>
      <w:autoSpaceDE w:val="0"/>
      <w:autoSpaceDN w:val="0"/>
      <w:spacing w:after="0" w:line="240" w:lineRule="auto"/>
    </w:pPr>
    <w:rPr>
      <w:rFonts w:ascii="Calibri" w:eastAsia="Calibri" w:hAnsi="Calibri" w:cs="Calibri"/>
    </w:rPr>
  </w:style>
  <w:style w:type="paragraph" w:customStyle="1" w:styleId="ListParagraph1">
    <w:name w:val="List Paragraph1"/>
    <w:aliases w:val="Style 99"/>
    <w:basedOn w:val="Normal"/>
    <w:link w:val="ListParagraphChar"/>
    <w:uiPriority w:val="99"/>
    <w:rsid w:val="00030305"/>
    <w:pPr>
      <w:spacing w:after="0" w:line="240" w:lineRule="auto"/>
      <w:ind w:left="720"/>
      <w:contextualSpacing/>
    </w:pPr>
    <w:rPr>
      <w:rFonts w:ascii="Arial" w:eastAsia="Calibri" w:hAnsi="Arial" w:cs="Times New Roman"/>
      <w:lang w:val="x-none" w:eastAsia="x-none"/>
    </w:rPr>
  </w:style>
  <w:style w:type="character" w:customStyle="1" w:styleId="ListParagraphChar">
    <w:name w:val="List Paragraph Char"/>
    <w:aliases w:val="Style 99 Char"/>
    <w:link w:val="ListParagraph1"/>
    <w:uiPriority w:val="99"/>
    <w:rsid w:val="00030305"/>
    <w:rPr>
      <w:rFonts w:ascii="Arial" w:eastAsia="Calibri" w:hAnsi="Arial" w:cs="Times New Roman"/>
      <w:lang w:val="x-none" w:eastAsia="x-none"/>
    </w:rPr>
  </w:style>
  <w:style w:type="character" w:customStyle="1" w:styleId="Heading1Char">
    <w:name w:val="Heading 1 Char"/>
    <w:basedOn w:val="DefaultParagraphFont"/>
    <w:link w:val="Heading1"/>
    <w:uiPriority w:val="9"/>
    <w:rsid w:val="003F658C"/>
    <w:rPr>
      <w:rFonts w:asciiTheme="majorHAnsi" w:eastAsiaTheme="majorEastAsia" w:hAnsiTheme="majorHAnsi" w:cstheme="majorBidi"/>
      <w:color w:val="2E74B5" w:themeColor="accent1" w:themeShade="BF"/>
      <w:sz w:val="32"/>
      <w:szCs w:val="32"/>
    </w:rPr>
  </w:style>
  <w:style w:type="table" w:customStyle="1" w:styleId="TableGrid">
    <w:name w:val="TableGrid"/>
    <w:rsid w:val="003F658C"/>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uiPriority w:val="1"/>
    <w:qFormat/>
    <w:rsid w:val="002027A6"/>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2027A6"/>
    <w:rPr>
      <w:rFonts w:ascii="Arial" w:eastAsia="Arial" w:hAnsi="Arial" w:cs="Arial"/>
      <w:sz w:val="24"/>
      <w:szCs w:val="24"/>
    </w:rPr>
  </w:style>
  <w:style w:type="character" w:customStyle="1" w:styleId="Heading2Char">
    <w:name w:val="Heading 2 Char"/>
    <w:basedOn w:val="DefaultParagraphFont"/>
    <w:link w:val="Heading2"/>
    <w:uiPriority w:val="9"/>
    <w:semiHidden/>
    <w:rsid w:val="001A037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A037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7149">
      <w:bodyDiv w:val="1"/>
      <w:marLeft w:val="0"/>
      <w:marRight w:val="0"/>
      <w:marTop w:val="0"/>
      <w:marBottom w:val="0"/>
      <w:divBdr>
        <w:top w:val="none" w:sz="0" w:space="0" w:color="auto"/>
        <w:left w:val="none" w:sz="0" w:space="0" w:color="auto"/>
        <w:bottom w:val="none" w:sz="0" w:space="0" w:color="auto"/>
        <w:right w:val="none" w:sz="0" w:space="0" w:color="auto"/>
      </w:divBdr>
    </w:div>
    <w:div w:id="131793609">
      <w:bodyDiv w:val="1"/>
      <w:marLeft w:val="0"/>
      <w:marRight w:val="0"/>
      <w:marTop w:val="0"/>
      <w:marBottom w:val="0"/>
      <w:divBdr>
        <w:top w:val="none" w:sz="0" w:space="0" w:color="auto"/>
        <w:left w:val="none" w:sz="0" w:space="0" w:color="auto"/>
        <w:bottom w:val="none" w:sz="0" w:space="0" w:color="auto"/>
        <w:right w:val="none" w:sz="0" w:space="0" w:color="auto"/>
      </w:divBdr>
    </w:div>
    <w:div w:id="168525265">
      <w:bodyDiv w:val="1"/>
      <w:marLeft w:val="0"/>
      <w:marRight w:val="0"/>
      <w:marTop w:val="0"/>
      <w:marBottom w:val="0"/>
      <w:divBdr>
        <w:top w:val="none" w:sz="0" w:space="0" w:color="auto"/>
        <w:left w:val="none" w:sz="0" w:space="0" w:color="auto"/>
        <w:bottom w:val="none" w:sz="0" w:space="0" w:color="auto"/>
        <w:right w:val="none" w:sz="0" w:space="0" w:color="auto"/>
      </w:divBdr>
      <w:divsChild>
        <w:div w:id="603657240">
          <w:marLeft w:val="720"/>
          <w:marRight w:val="0"/>
          <w:marTop w:val="0"/>
          <w:marBottom w:val="0"/>
          <w:divBdr>
            <w:top w:val="none" w:sz="0" w:space="0" w:color="auto"/>
            <w:left w:val="none" w:sz="0" w:space="0" w:color="auto"/>
            <w:bottom w:val="none" w:sz="0" w:space="0" w:color="auto"/>
            <w:right w:val="none" w:sz="0" w:space="0" w:color="auto"/>
          </w:divBdr>
        </w:div>
        <w:div w:id="1937131558">
          <w:marLeft w:val="720"/>
          <w:marRight w:val="0"/>
          <w:marTop w:val="0"/>
          <w:marBottom w:val="0"/>
          <w:divBdr>
            <w:top w:val="none" w:sz="0" w:space="0" w:color="auto"/>
            <w:left w:val="none" w:sz="0" w:space="0" w:color="auto"/>
            <w:bottom w:val="none" w:sz="0" w:space="0" w:color="auto"/>
            <w:right w:val="none" w:sz="0" w:space="0" w:color="auto"/>
          </w:divBdr>
        </w:div>
        <w:div w:id="2057506611">
          <w:marLeft w:val="720"/>
          <w:marRight w:val="0"/>
          <w:marTop w:val="0"/>
          <w:marBottom w:val="0"/>
          <w:divBdr>
            <w:top w:val="none" w:sz="0" w:space="0" w:color="auto"/>
            <w:left w:val="none" w:sz="0" w:space="0" w:color="auto"/>
            <w:bottom w:val="none" w:sz="0" w:space="0" w:color="auto"/>
            <w:right w:val="none" w:sz="0" w:space="0" w:color="auto"/>
          </w:divBdr>
        </w:div>
        <w:div w:id="692996857">
          <w:marLeft w:val="720"/>
          <w:marRight w:val="0"/>
          <w:marTop w:val="0"/>
          <w:marBottom w:val="0"/>
          <w:divBdr>
            <w:top w:val="none" w:sz="0" w:space="0" w:color="auto"/>
            <w:left w:val="none" w:sz="0" w:space="0" w:color="auto"/>
            <w:bottom w:val="none" w:sz="0" w:space="0" w:color="auto"/>
            <w:right w:val="none" w:sz="0" w:space="0" w:color="auto"/>
          </w:divBdr>
        </w:div>
        <w:div w:id="1576814864">
          <w:marLeft w:val="720"/>
          <w:marRight w:val="0"/>
          <w:marTop w:val="0"/>
          <w:marBottom w:val="0"/>
          <w:divBdr>
            <w:top w:val="none" w:sz="0" w:space="0" w:color="auto"/>
            <w:left w:val="none" w:sz="0" w:space="0" w:color="auto"/>
            <w:bottom w:val="none" w:sz="0" w:space="0" w:color="auto"/>
            <w:right w:val="none" w:sz="0" w:space="0" w:color="auto"/>
          </w:divBdr>
        </w:div>
      </w:divsChild>
    </w:div>
    <w:div w:id="182986426">
      <w:bodyDiv w:val="1"/>
      <w:marLeft w:val="0"/>
      <w:marRight w:val="0"/>
      <w:marTop w:val="0"/>
      <w:marBottom w:val="0"/>
      <w:divBdr>
        <w:top w:val="none" w:sz="0" w:space="0" w:color="auto"/>
        <w:left w:val="none" w:sz="0" w:space="0" w:color="auto"/>
        <w:bottom w:val="none" w:sz="0" w:space="0" w:color="auto"/>
        <w:right w:val="none" w:sz="0" w:space="0" w:color="auto"/>
      </w:divBdr>
    </w:div>
    <w:div w:id="302853490">
      <w:bodyDiv w:val="1"/>
      <w:marLeft w:val="0"/>
      <w:marRight w:val="0"/>
      <w:marTop w:val="0"/>
      <w:marBottom w:val="0"/>
      <w:divBdr>
        <w:top w:val="none" w:sz="0" w:space="0" w:color="auto"/>
        <w:left w:val="none" w:sz="0" w:space="0" w:color="auto"/>
        <w:bottom w:val="none" w:sz="0" w:space="0" w:color="auto"/>
        <w:right w:val="none" w:sz="0" w:space="0" w:color="auto"/>
      </w:divBdr>
    </w:div>
    <w:div w:id="315494136">
      <w:bodyDiv w:val="1"/>
      <w:marLeft w:val="0"/>
      <w:marRight w:val="0"/>
      <w:marTop w:val="0"/>
      <w:marBottom w:val="0"/>
      <w:divBdr>
        <w:top w:val="none" w:sz="0" w:space="0" w:color="auto"/>
        <w:left w:val="none" w:sz="0" w:space="0" w:color="auto"/>
        <w:bottom w:val="none" w:sz="0" w:space="0" w:color="auto"/>
        <w:right w:val="none" w:sz="0" w:space="0" w:color="auto"/>
      </w:divBdr>
    </w:div>
    <w:div w:id="392392256">
      <w:bodyDiv w:val="1"/>
      <w:marLeft w:val="0"/>
      <w:marRight w:val="0"/>
      <w:marTop w:val="0"/>
      <w:marBottom w:val="0"/>
      <w:divBdr>
        <w:top w:val="none" w:sz="0" w:space="0" w:color="auto"/>
        <w:left w:val="none" w:sz="0" w:space="0" w:color="auto"/>
        <w:bottom w:val="none" w:sz="0" w:space="0" w:color="auto"/>
        <w:right w:val="none" w:sz="0" w:space="0" w:color="auto"/>
      </w:divBdr>
    </w:div>
    <w:div w:id="506020288">
      <w:bodyDiv w:val="1"/>
      <w:marLeft w:val="0"/>
      <w:marRight w:val="0"/>
      <w:marTop w:val="0"/>
      <w:marBottom w:val="0"/>
      <w:divBdr>
        <w:top w:val="none" w:sz="0" w:space="0" w:color="auto"/>
        <w:left w:val="none" w:sz="0" w:space="0" w:color="auto"/>
        <w:bottom w:val="none" w:sz="0" w:space="0" w:color="auto"/>
        <w:right w:val="none" w:sz="0" w:space="0" w:color="auto"/>
      </w:divBdr>
    </w:div>
    <w:div w:id="584919391">
      <w:bodyDiv w:val="1"/>
      <w:marLeft w:val="0"/>
      <w:marRight w:val="0"/>
      <w:marTop w:val="0"/>
      <w:marBottom w:val="0"/>
      <w:divBdr>
        <w:top w:val="none" w:sz="0" w:space="0" w:color="auto"/>
        <w:left w:val="none" w:sz="0" w:space="0" w:color="auto"/>
        <w:bottom w:val="none" w:sz="0" w:space="0" w:color="auto"/>
        <w:right w:val="none" w:sz="0" w:space="0" w:color="auto"/>
      </w:divBdr>
    </w:div>
    <w:div w:id="686369938">
      <w:bodyDiv w:val="1"/>
      <w:marLeft w:val="0"/>
      <w:marRight w:val="0"/>
      <w:marTop w:val="0"/>
      <w:marBottom w:val="0"/>
      <w:divBdr>
        <w:top w:val="none" w:sz="0" w:space="0" w:color="auto"/>
        <w:left w:val="none" w:sz="0" w:space="0" w:color="auto"/>
        <w:bottom w:val="none" w:sz="0" w:space="0" w:color="auto"/>
        <w:right w:val="none" w:sz="0" w:space="0" w:color="auto"/>
      </w:divBdr>
    </w:div>
    <w:div w:id="937755750">
      <w:bodyDiv w:val="1"/>
      <w:marLeft w:val="0"/>
      <w:marRight w:val="0"/>
      <w:marTop w:val="0"/>
      <w:marBottom w:val="0"/>
      <w:divBdr>
        <w:top w:val="none" w:sz="0" w:space="0" w:color="auto"/>
        <w:left w:val="none" w:sz="0" w:space="0" w:color="auto"/>
        <w:bottom w:val="none" w:sz="0" w:space="0" w:color="auto"/>
        <w:right w:val="none" w:sz="0" w:space="0" w:color="auto"/>
      </w:divBdr>
    </w:div>
    <w:div w:id="1011757534">
      <w:bodyDiv w:val="1"/>
      <w:marLeft w:val="0"/>
      <w:marRight w:val="0"/>
      <w:marTop w:val="0"/>
      <w:marBottom w:val="0"/>
      <w:divBdr>
        <w:top w:val="none" w:sz="0" w:space="0" w:color="auto"/>
        <w:left w:val="none" w:sz="0" w:space="0" w:color="auto"/>
        <w:bottom w:val="none" w:sz="0" w:space="0" w:color="auto"/>
        <w:right w:val="none" w:sz="0" w:space="0" w:color="auto"/>
      </w:divBdr>
      <w:divsChild>
        <w:div w:id="664476252">
          <w:marLeft w:val="0"/>
          <w:marRight w:val="0"/>
          <w:marTop w:val="0"/>
          <w:marBottom w:val="0"/>
          <w:divBdr>
            <w:top w:val="none" w:sz="0" w:space="0" w:color="auto"/>
            <w:left w:val="none" w:sz="0" w:space="0" w:color="auto"/>
            <w:bottom w:val="none" w:sz="0" w:space="0" w:color="auto"/>
            <w:right w:val="none" w:sz="0" w:space="0" w:color="auto"/>
          </w:divBdr>
          <w:divsChild>
            <w:div w:id="716128021">
              <w:marLeft w:val="0"/>
              <w:marRight w:val="0"/>
              <w:marTop w:val="0"/>
              <w:marBottom w:val="0"/>
              <w:divBdr>
                <w:top w:val="none" w:sz="0" w:space="0" w:color="auto"/>
                <w:left w:val="none" w:sz="0" w:space="0" w:color="auto"/>
                <w:bottom w:val="none" w:sz="0" w:space="0" w:color="auto"/>
                <w:right w:val="none" w:sz="0" w:space="0" w:color="auto"/>
              </w:divBdr>
              <w:divsChild>
                <w:div w:id="2020891398">
                  <w:marLeft w:val="0"/>
                  <w:marRight w:val="0"/>
                  <w:marTop w:val="0"/>
                  <w:marBottom w:val="0"/>
                  <w:divBdr>
                    <w:top w:val="none" w:sz="0" w:space="0" w:color="auto"/>
                    <w:left w:val="none" w:sz="0" w:space="0" w:color="auto"/>
                    <w:bottom w:val="none" w:sz="0" w:space="0" w:color="auto"/>
                    <w:right w:val="none" w:sz="0" w:space="0" w:color="auto"/>
                  </w:divBdr>
                  <w:divsChild>
                    <w:div w:id="499734851">
                      <w:marLeft w:val="0"/>
                      <w:marRight w:val="0"/>
                      <w:marTop w:val="0"/>
                      <w:marBottom w:val="0"/>
                      <w:divBdr>
                        <w:top w:val="none" w:sz="0" w:space="0" w:color="auto"/>
                        <w:left w:val="none" w:sz="0" w:space="0" w:color="auto"/>
                        <w:bottom w:val="none" w:sz="0" w:space="0" w:color="auto"/>
                        <w:right w:val="none" w:sz="0" w:space="0" w:color="auto"/>
                      </w:divBdr>
                      <w:divsChild>
                        <w:div w:id="795880178">
                          <w:marLeft w:val="480"/>
                          <w:marRight w:val="0"/>
                          <w:marTop w:val="0"/>
                          <w:marBottom w:val="0"/>
                          <w:divBdr>
                            <w:top w:val="none" w:sz="0" w:space="0" w:color="auto"/>
                            <w:left w:val="none" w:sz="0" w:space="0" w:color="auto"/>
                            <w:bottom w:val="none" w:sz="0" w:space="0" w:color="auto"/>
                            <w:right w:val="none" w:sz="0" w:space="0" w:color="auto"/>
                          </w:divBdr>
                          <w:divsChild>
                            <w:div w:id="1219169702">
                              <w:marLeft w:val="0"/>
                              <w:marRight w:val="0"/>
                              <w:marTop w:val="0"/>
                              <w:marBottom w:val="0"/>
                              <w:divBdr>
                                <w:top w:val="none" w:sz="0" w:space="0" w:color="auto"/>
                                <w:left w:val="none" w:sz="0" w:space="0" w:color="auto"/>
                                <w:bottom w:val="none" w:sz="0" w:space="0" w:color="auto"/>
                                <w:right w:val="none" w:sz="0" w:space="0" w:color="auto"/>
                              </w:divBdr>
                              <w:divsChild>
                                <w:div w:id="663124025">
                                  <w:marLeft w:val="0"/>
                                  <w:marRight w:val="0"/>
                                  <w:marTop w:val="0"/>
                                  <w:marBottom w:val="0"/>
                                  <w:divBdr>
                                    <w:top w:val="none" w:sz="0" w:space="0" w:color="auto"/>
                                    <w:left w:val="none" w:sz="0" w:space="0" w:color="auto"/>
                                    <w:bottom w:val="none" w:sz="0" w:space="0" w:color="auto"/>
                                    <w:right w:val="none" w:sz="0" w:space="0" w:color="auto"/>
                                  </w:divBdr>
                                  <w:divsChild>
                                    <w:div w:id="194000123">
                                      <w:marLeft w:val="0"/>
                                      <w:marRight w:val="0"/>
                                      <w:marTop w:val="240"/>
                                      <w:marBottom w:val="0"/>
                                      <w:divBdr>
                                        <w:top w:val="none" w:sz="0" w:space="0" w:color="auto"/>
                                        <w:left w:val="none" w:sz="0" w:space="0" w:color="auto"/>
                                        <w:bottom w:val="none" w:sz="0" w:space="0" w:color="auto"/>
                                        <w:right w:val="none" w:sz="0" w:space="0" w:color="auto"/>
                                      </w:divBdr>
                                      <w:divsChild>
                                        <w:div w:id="1591507616">
                                          <w:marLeft w:val="0"/>
                                          <w:marRight w:val="0"/>
                                          <w:marTop w:val="0"/>
                                          <w:marBottom w:val="0"/>
                                          <w:divBdr>
                                            <w:top w:val="none" w:sz="0" w:space="0" w:color="auto"/>
                                            <w:left w:val="none" w:sz="0" w:space="0" w:color="auto"/>
                                            <w:bottom w:val="none" w:sz="0" w:space="0" w:color="auto"/>
                                            <w:right w:val="none" w:sz="0" w:space="0" w:color="auto"/>
                                          </w:divBdr>
                                          <w:divsChild>
                                            <w:div w:id="568804509">
                                              <w:marLeft w:val="0"/>
                                              <w:marRight w:val="0"/>
                                              <w:marTop w:val="0"/>
                                              <w:marBottom w:val="0"/>
                                              <w:divBdr>
                                                <w:top w:val="none" w:sz="0" w:space="0" w:color="auto"/>
                                                <w:left w:val="none" w:sz="0" w:space="0" w:color="auto"/>
                                                <w:bottom w:val="none" w:sz="0" w:space="0" w:color="auto"/>
                                                <w:right w:val="none" w:sz="0" w:space="0" w:color="auto"/>
                                              </w:divBdr>
                                              <w:divsChild>
                                                <w:div w:id="1533687272">
                                                  <w:marLeft w:val="0"/>
                                                  <w:marRight w:val="0"/>
                                                  <w:marTop w:val="0"/>
                                                  <w:marBottom w:val="0"/>
                                                  <w:divBdr>
                                                    <w:top w:val="none" w:sz="0" w:space="0" w:color="auto"/>
                                                    <w:left w:val="none" w:sz="0" w:space="0" w:color="auto"/>
                                                    <w:bottom w:val="none" w:sz="0" w:space="0" w:color="auto"/>
                                                    <w:right w:val="none" w:sz="0" w:space="0" w:color="auto"/>
                                                  </w:divBdr>
                                                  <w:divsChild>
                                                    <w:div w:id="803960506">
                                                      <w:marLeft w:val="0"/>
                                                      <w:marRight w:val="0"/>
                                                      <w:marTop w:val="0"/>
                                                      <w:marBottom w:val="0"/>
                                                      <w:divBdr>
                                                        <w:top w:val="none" w:sz="0" w:space="0" w:color="auto"/>
                                                        <w:left w:val="none" w:sz="0" w:space="0" w:color="auto"/>
                                                        <w:bottom w:val="none" w:sz="0" w:space="0" w:color="auto"/>
                                                        <w:right w:val="none" w:sz="0" w:space="0" w:color="auto"/>
                                                      </w:divBdr>
                                                      <w:divsChild>
                                                        <w:div w:id="1589843597">
                                                          <w:marLeft w:val="0"/>
                                                          <w:marRight w:val="0"/>
                                                          <w:marTop w:val="0"/>
                                                          <w:marBottom w:val="0"/>
                                                          <w:divBdr>
                                                            <w:top w:val="none" w:sz="0" w:space="0" w:color="auto"/>
                                                            <w:left w:val="none" w:sz="0" w:space="0" w:color="auto"/>
                                                            <w:bottom w:val="none" w:sz="0" w:space="0" w:color="auto"/>
                                                            <w:right w:val="none" w:sz="0" w:space="0" w:color="auto"/>
                                                          </w:divBdr>
                                                          <w:divsChild>
                                                            <w:div w:id="987443246">
                                                              <w:marLeft w:val="0"/>
                                                              <w:marRight w:val="0"/>
                                                              <w:marTop w:val="0"/>
                                                              <w:marBottom w:val="0"/>
                                                              <w:divBdr>
                                                                <w:top w:val="none" w:sz="0" w:space="0" w:color="auto"/>
                                                                <w:left w:val="none" w:sz="0" w:space="0" w:color="auto"/>
                                                                <w:bottom w:val="none" w:sz="0" w:space="0" w:color="auto"/>
                                                                <w:right w:val="none" w:sz="0" w:space="0" w:color="auto"/>
                                                              </w:divBdr>
                                                              <w:divsChild>
                                                                <w:div w:id="21782716">
                                                                  <w:marLeft w:val="0"/>
                                                                  <w:marRight w:val="0"/>
                                                                  <w:marTop w:val="0"/>
                                                                  <w:marBottom w:val="0"/>
                                                                  <w:divBdr>
                                                                    <w:top w:val="none" w:sz="0" w:space="0" w:color="auto"/>
                                                                    <w:left w:val="none" w:sz="0" w:space="0" w:color="auto"/>
                                                                    <w:bottom w:val="none" w:sz="0" w:space="0" w:color="auto"/>
                                                                    <w:right w:val="none" w:sz="0" w:space="0" w:color="auto"/>
                                                                  </w:divBdr>
                                                                  <w:divsChild>
                                                                    <w:div w:id="2009356638">
                                                                      <w:marLeft w:val="0"/>
                                                                      <w:marRight w:val="0"/>
                                                                      <w:marTop w:val="0"/>
                                                                      <w:marBottom w:val="0"/>
                                                                      <w:divBdr>
                                                                        <w:top w:val="none" w:sz="0" w:space="0" w:color="auto"/>
                                                                        <w:left w:val="none" w:sz="0" w:space="0" w:color="auto"/>
                                                                        <w:bottom w:val="none" w:sz="0" w:space="0" w:color="auto"/>
                                                                        <w:right w:val="none" w:sz="0" w:space="0" w:color="auto"/>
                                                                      </w:divBdr>
                                                                      <w:divsChild>
                                                                        <w:div w:id="2077051826">
                                                                          <w:marLeft w:val="0"/>
                                                                          <w:marRight w:val="0"/>
                                                                          <w:marTop w:val="0"/>
                                                                          <w:marBottom w:val="0"/>
                                                                          <w:divBdr>
                                                                            <w:top w:val="none" w:sz="0" w:space="0" w:color="auto"/>
                                                                            <w:left w:val="none" w:sz="0" w:space="0" w:color="auto"/>
                                                                            <w:bottom w:val="none" w:sz="0" w:space="0" w:color="auto"/>
                                                                            <w:right w:val="none" w:sz="0" w:space="0" w:color="auto"/>
                                                                          </w:divBdr>
                                                                          <w:divsChild>
                                                                            <w:div w:id="1185629963">
                                                                              <w:marLeft w:val="0"/>
                                                                              <w:marRight w:val="0"/>
                                                                              <w:marTop w:val="0"/>
                                                                              <w:marBottom w:val="0"/>
                                                                              <w:divBdr>
                                                                                <w:top w:val="none" w:sz="0" w:space="0" w:color="auto"/>
                                                                                <w:left w:val="none" w:sz="0" w:space="0" w:color="auto"/>
                                                                                <w:bottom w:val="none" w:sz="0" w:space="0" w:color="auto"/>
                                                                                <w:right w:val="none" w:sz="0" w:space="0" w:color="auto"/>
                                                                              </w:divBdr>
                                                                              <w:divsChild>
                                                                                <w:div w:id="5631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73742">
      <w:bodyDiv w:val="1"/>
      <w:marLeft w:val="0"/>
      <w:marRight w:val="0"/>
      <w:marTop w:val="0"/>
      <w:marBottom w:val="0"/>
      <w:divBdr>
        <w:top w:val="none" w:sz="0" w:space="0" w:color="auto"/>
        <w:left w:val="none" w:sz="0" w:space="0" w:color="auto"/>
        <w:bottom w:val="none" w:sz="0" w:space="0" w:color="auto"/>
        <w:right w:val="none" w:sz="0" w:space="0" w:color="auto"/>
      </w:divBdr>
      <w:divsChild>
        <w:div w:id="2040275141">
          <w:marLeft w:val="720"/>
          <w:marRight w:val="0"/>
          <w:marTop w:val="0"/>
          <w:marBottom w:val="0"/>
          <w:divBdr>
            <w:top w:val="none" w:sz="0" w:space="0" w:color="auto"/>
            <w:left w:val="none" w:sz="0" w:space="0" w:color="auto"/>
            <w:bottom w:val="none" w:sz="0" w:space="0" w:color="auto"/>
            <w:right w:val="none" w:sz="0" w:space="0" w:color="auto"/>
          </w:divBdr>
        </w:div>
        <w:div w:id="1098060747">
          <w:marLeft w:val="720"/>
          <w:marRight w:val="0"/>
          <w:marTop w:val="0"/>
          <w:marBottom w:val="0"/>
          <w:divBdr>
            <w:top w:val="none" w:sz="0" w:space="0" w:color="auto"/>
            <w:left w:val="none" w:sz="0" w:space="0" w:color="auto"/>
            <w:bottom w:val="none" w:sz="0" w:space="0" w:color="auto"/>
            <w:right w:val="none" w:sz="0" w:space="0" w:color="auto"/>
          </w:divBdr>
        </w:div>
        <w:div w:id="1866291533">
          <w:marLeft w:val="720"/>
          <w:marRight w:val="0"/>
          <w:marTop w:val="0"/>
          <w:marBottom w:val="0"/>
          <w:divBdr>
            <w:top w:val="none" w:sz="0" w:space="0" w:color="auto"/>
            <w:left w:val="none" w:sz="0" w:space="0" w:color="auto"/>
            <w:bottom w:val="none" w:sz="0" w:space="0" w:color="auto"/>
            <w:right w:val="none" w:sz="0" w:space="0" w:color="auto"/>
          </w:divBdr>
        </w:div>
        <w:div w:id="1900555124">
          <w:marLeft w:val="1440"/>
          <w:marRight w:val="0"/>
          <w:marTop w:val="0"/>
          <w:marBottom w:val="0"/>
          <w:divBdr>
            <w:top w:val="none" w:sz="0" w:space="0" w:color="auto"/>
            <w:left w:val="none" w:sz="0" w:space="0" w:color="auto"/>
            <w:bottom w:val="none" w:sz="0" w:space="0" w:color="auto"/>
            <w:right w:val="none" w:sz="0" w:space="0" w:color="auto"/>
          </w:divBdr>
        </w:div>
        <w:div w:id="353776157">
          <w:marLeft w:val="1440"/>
          <w:marRight w:val="0"/>
          <w:marTop w:val="0"/>
          <w:marBottom w:val="0"/>
          <w:divBdr>
            <w:top w:val="none" w:sz="0" w:space="0" w:color="auto"/>
            <w:left w:val="none" w:sz="0" w:space="0" w:color="auto"/>
            <w:bottom w:val="none" w:sz="0" w:space="0" w:color="auto"/>
            <w:right w:val="none" w:sz="0" w:space="0" w:color="auto"/>
          </w:divBdr>
        </w:div>
        <w:div w:id="371199750">
          <w:marLeft w:val="1440"/>
          <w:marRight w:val="0"/>
          <w:marTop w:val="0"/>
          <w:marBottom w:val="0"/>
          <w:divBdr>
            <w:top w:val="none" w:sz="0" w:space="0" w:color="auto"/>
            <w:left w:val="none" w:sz="0" w:space="0" w:color="auto"/>
            <w:bottom w:val="none" w:sz="0" w:space="0" w:color="auto"/>
            <w:right w:val="none" w:sz="0" w:space="0" w:color="auto"/>
          </w:divBdr>
        </w:div>
        <w:div w:id="1698122048">
          <w:marLeft w:val="1440"/>
          <w:marRight w:val="0"/>
          <w:marTop w:val="0"/>
          <w:marBottom w:val="0"/>
          <w:divBdr>
            <w:top w:val="none" w:sz="0" w:space="0" w:color="auto"/>
            <w:left w:val="none" w:sz="0" w:space="0" w:color="auto"/>
            <w:bottom w:val="none" w:sz="0" w:space="0" w:color="auto"/>
            <w:right w:val="none" w:sz="0" w:space="0" w:color="auto"/>
          </w:divBdr>
        </w:div>
        <w:div w:id="1246066106">
          <w:marLeft w:val="1440"/>
          <w:marRight w:val="0"/>
          <w:marTop w:val="0"/>
          <w:marBottom w:val="0"/>
          <w:divBdr>
            <w:top w:val="none" w:sz="0" w:space="0" w:color="auto"/>
            <w:left w:val="none" w:sz="0" w:space="0" w:color="auto"/>
            <w:bottom w:val="none" w:sz="0" w:space="0" w:color="auto"/>
            <w:right w:val="none" w:sz="0" w:space="0" w:color="auto"/>
          </w:divBdr>
        </w:div>
        <w:div w:id="195198907">
          <w:marLeft w:val="1440"/>
          <w:marRight w:val="0"/>
          <w:marTop w:val="0"/>
          <w:marBottom w:val="0"/>
          <w:divBdr>
            <w:top w:val="none" w:sz="0" w:space="0" w:color="auto"/>
            <w:left w:val="none" w:sz="0" w:space="0" w:color="auto"/>
            <w:bottom w:val="none" w:sz="0" w:space="0" w:color="auto"/>
            <w:right w:val="none" w:sz="0" w:space="0" w:color="auto"/>
          </w:divBdr>
        </w:div>
        <w:div w:id="1701279510">
          <w:marLeft w:val="1440"/>
          <w:marRight w:val="0"/>
          <w:marTop w:val="0"/>
          <w:marBottom w:val="0"/>
          <w:divBdr>
            <w:top w:val="none" w:sz="0" w:space="0" w:color="auto"/>
            <w:left w:val="none" w:sz="0" w:space="0" w:color="auto"/>
            <w:bottom w:val="none" w:sz="0" w:space="0" w:color="auto"/>
            <w:right w:val="none" w:sz="0" w:space="0" w:color="auto"/>
          </w:divBdr>
        </w:div>
        <w:div w:id="999888688">
          <w:marLeft w:val="1440"/>
          <w:marRight w:val="0"/>
          <w:marTop w:val="0"/>
          <w:marBottom w:val="0"/>
          <w:divBdr>
            <w:top w:val="none" w:sz="0" w:space="0" w:color="auto"/>
            <w:left w:val="none" w:sz="0" w:space="0" w:color="auto"/>
            <w:bottom w:val="none" w:sz="0" w:space="0" w:color="auto"/>
            <w:right w:val="none" w:sz="0" w:space="0" w:color="auto"/>
          </w:divBdr>
        </w:div>
        <w:div w:id="570769197">
          <w:marLeft w:val="0"/>
          <w:marRight w:val="0"/>
          <w:marTop w:val="0"/>
          <w:marBottom w:val="0"/>
          <w:divBdr>
            <w:top w:val="none" w:sz="0" w:space="0" w:color="auto"/>
            <w:left w:val="none" w:sz="0" w:space="0" w:color="auto"/>
            <w:bottom w:val="none" w:sz="0" w:space="0" w:color="auto"/>
            <w:right w:val="none" w:sz="0" w:space="0" w:color="auto"/>
          </w:divBdr>
        </w:div>
      </w:divsChild>
    </w:div>
    <w:div w:id="1150755139">
      <w:bodyDiv w:val="1"/>
      <w:marLeft w:val="0"/>
      <w:marRight w:val="0"/>
      <w:marTop w:val="0"/>
      <w:marBottom w:val="0"/>
      <w:divBdr>
        <w:top w:val="none" w:sz="0" w:space="0" w:color="auto"/>
        <w:left w:val="none" w:sz="0" w:space="0" w:color="auto"/>
        <w:bottom w:val="none" w:sz="0" w:space="0" w:color="auto"/>
        <w:right w:val="none" w:sz="0" w:space="0" w:color="auto"/>
      </w:divBdr>
    </w:div>
    <w:div w:id="1186946256">
      <w:bodyDiv w:val="1"/>
      <w:marLeft w:val="0"/>
      <w:marRight w:val="0"/>
      <w:marTop w:val="0"/>
      <w:marBottom w:val="0"/>
      <w:divBdr>
        <w:top w:val="none" w:sz="0" w:space="0" w:color="auto"/>
        <w:left w:val="none" w:sz="0" w:space="0" w:color="auto"/>
        <w:bottom w:val="none" w:sz="0" w:space="0" w:color="auto"/>
        <w:right w:val="none" w:sz="0" w:space="0" w:color="auto"/>
      </w:divBdr>
    </w:div>
    <w:div w:id="1241676787">
      <w:bodyDiv w:val="1"/>
      <w:marLeft w:val="0"/>
      <w:marRight w:val="0"/>
      <w:marTop w:val="0"/>
      <w:marBottom w:val="0"/>
      <w:divBdr>
        <w:top w:val="none" w:sz="0" w:space="0" w:color="auto"/>
        <w:left w:val="none" w:sz="0" w:space="0" w:color="auto"/>
        <w:bottom w:val="none" w:sz="0" w:space="0" w:color="auto"/>
        <w:right w:val="none" w:sz="0" w:space="0" w:color="auto"/>
      </w:divBdr>
    </w:div>
    <w:div w:id="1303315268">
      <w:bodyDiv w:val="1"/>
      <w:marLeft w:val="0"/>
      <w:marRight w:val="0"/>
      <w:marTop w:val="0"/>
      <w:marBottom w:val="0"/>
      <w:divBdr>
        <w:top w:val="none" w:sz="0" w:space="0" w:color="auto"/>
        <w:left w:val="none" w:sz="0" w:space="0" w:color="auto"/>
        <w:bottom w:val="none" w:sz="0" w:space="0" w:color="auto"/>
        <w:right w:val="none" w:sz="0" w:space="0" w:color="auto"/>
      </w:divBdr>
      <w:divsChild>
        <w:div w:id="1855268920">
          <w:marLeft w:val="0"/>
          <w:marRight w:val="0"/>
          <w:marTop w:val="0"/>
          <w:marBottom w:val="0"/>
          <w:divBdr>
            <w:top w:val="none" w:sz="0" w:space="0" w:color="auto"/>
            <w:left w:val="none" w:sz="0" w:space="0" w:color="auto"/>
            <w:bottom w:val="none" w:sz="0" w:space="0" w:color="auto"/>
            <w:right w:val="none" w:sz="0" w:space="0" w:color="auto"/>
          </w:divBdr>
        </w:div>
        <w:div w:id="1127968024">
          <w:marLeft w:val="0"/>
          <w:marRight w:val="0"/>
          <w:marTop w:val="0"/>
          <w:marBottom w:val="0"/>
          <w:divBdr>
            <w:top w:val="none" w:sz="0" w:space="0" w:color="auto"/>
            <w:left w:val="none" w:sz="0" w:space="0" w:color="auto"/>
            <w:bottom w:val="none" w:sz="0" w:space="0" w:color="auto"/>
            <w:right w:val="none" w:sz="0" w:space="0" w:color="auto"/>
          </w:divBdr>
          <w:divsChild>
            <w:div w:id="2045515402">
              <w:marLeft w:val="0"/>
              <w:marRight w:val="0"/>
              <w:marTop w:val="0"/>
              <w:marBottom w:val="0"/>
              <w:divBdr>
                <w:top w:val="none" w:sz="0" w:space="0" w:color="auto"/>
                <w:left w:val="none" w:sz="0" w:space="0" w:color="auto"/>
                <w:bottom w:val="none" w:sz="0" w:space="0" w:color="auto"/>
                <w:right w:val="none" w:sz="0" w:space="0" w:color="auto"/>
              </w:divBdr>
            </w:div>
            <w:div w:id="1568491443">
              <w:marLeft w:val="0"/>
              <w:marRight w:val="0"/>
              <w:marTop w:val="0"/>
              <w:marBottom w:val="0"/>
              <w:divBdr>
                <w:top w:val="none" w:sz="0" w:space="0" w:color="auto"/>
                <w:left w:val="none" w:sz="0" w:space="0" w:color="auto"/>
                <w:bottom w:val="none" w:sz="0" w:space="0" w:color="auto"/>
                <w:right w:val="none" w:sz="0" w:space="0" w:color="auto"/>
              </w:divBdr>
              <w:divsChild>
                <w:div w:id="703363684">
                  <w:marLeft w:val="0"/>
                  <w:marRight w:val="0"/>
                  <w:marTop w:val="0"/>
                  <w:marBottom w:val="0"/>
                  <w:divBdr>
                    <w:top w:val="none" w:sz="0" w:space="0" w:color="auto"/>
                    <w:left w:val="none" w:sz="0" w:space="0" w:color="auto"/>
                    <w:bottom w:val="none" w:sz="0" w:space="0" w:color="auto"/>
                    <w:right w:val="none" w:sz="0" w:space="0" w:color="auto"/>
                  </w:divBdr>
                </w:div>
                <w:div w:id="317535235">
                  <w:marLeft w:val="0"/>
                  <w:marRight w:val="0"/>
                  <w:marTop w:val="0"/>
                  <w:marBottom w:val="0"/>
                  <w:divBdr>
                    <w:top w:val="none" w:sz="0" w:space="0" w:color="auto"/>
                    <w:left w:val="none" w:sz="0" w:space="0" w:color="auto"/>
                    <w:bottom w:val="none" w:sz="0" w:space="0" w:color="auto"/>
                    <w:right w:val="none" w:sz="0" w:space="0" w:color="auto"/>
                  </w:divBdr>
                  <w:divsChild>
                    <w:div w:id="107507914">
                      <w:marLeft w:val="0"/>
                      <w:marRight w:val="0"/>
                      <w:marTop w:val="0"/>
                      <w:marBottom w:val="0"/>
                      <w:divBdr>
                        <w:top w:val="none" w:sz="0" w:space="0" w:color="auto"/>
                        <w:left w:val="none" w:sz="0" w:space="0" w:color="auto"/>
                        <w:bottom w:val="none" w:sz="0" w:space="0" w:color="auto"/>
                        <w:right w:val="none" w:sz="0" w:space="0" w:color="auto"/>
                      </w:divBdr>
                    </w:div>
                    <w:div w:id="976571584">
                      <w:marLeft w:val="0"/>
                      <w:marRight w:val="0"/>
                      <w:marTop w:val="0"/>
                      <w:marBottom w:val="0"/>
                      <w:divBdr>
                        <w:top w:val="none" w:sz="0" w:space="0" w:color="auto"/>
                        <w:left w:val="none" w:sz="0" w:space="0" w:color="auto"/>
                        <w:bottom w:val="none" w:sz="0" w:space="0" w:color="auto"/>
                        <w:right w:val="none" w:sz="0" w:space="0" w:color="auto"/>
                      </w:divBdr>
                      <w:divsChild>
                        <w:div w:id="7158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518516">
      <w:bodyDiv w:val="1"/>
      <w:marLeft w:val="0"/>
      <w:marRight w:val="0"/>
      <w:marTop w:val="0"/>
      <w:marBottom w:val="0"/>
      <w:divBdr>
        <w:top w:val="none" w:sz="0" w:space="0" w:color="auto"/>
        <w:left w:val="none" w:sz="0" w:space="0" w:color="auto"/>
        <w:bottom w:val="none" w:sz="0" w:space="0" w:color="auto"/>
        <w:right w:val="none" w:sz="0" w:space="0" w:color="auto"/>
      </w:divBdr>
    </w:div>
    <w:div w:id="1910919111">
      <w:bodyDiv w:val="1"/>
      <w:marLeft w:val="0"/>
      <w:marRight w:val="0"/>
      <w:marTop w:val="0"/>
      <w:marBottom w:val="0"/>
      <w:divBdr>
        <w:top w:val="none" w:sz="0" w:space="0" w:color="auto"/>
        <w:left w:val="none" w:sz="0" w:space="0" w:color="auto"/>
        <w:bottom w:val="none" w:sz="0" w:space="0" w:color="auto"/>
        <w:right w:val="none" w:sz="0" w:space="0" w:color="auto"/>
      </w:divBdr>
    </w:div>
    <w:div w:id="1926261002">
      <w:bodyDiv w:val="1"/>
      <w:marLeft w:val="0"/>
      <w:marRight w:val="0"/>
      <w:marTop w:val="0"/>
      <w:marBottom w:val="0"/>
      <w:divBdr>
        <w:top w:val="none" w:sz="0" w:space="0" w:color="auto"/>
        <w:left w:val="none" w:sz="0" w:space="0" w:color="auto"/>
        <w:bottom w:val="none" w:sz="0" w:space="0" w:color="auto"/>
        <w:right w:val="none" w:sz="0" w:space="0" w:color="auto"/>
      </w:divBdr>
    </w:div>
    <w:div w:id="1948154794">
      <w:bodyDiv w:val="1"/>
      <w:marLeft w:val="0"/>
      <w:marRight w:val="0"/>
      <w:marTop w:val="0"/>
      <w:marBottom w:val="0"/>
      <w:divBdr>
        <w:top w:val="none" w:sz="0" w:space="0" w:color="auto"/>
        <w:left w:val="none" w:sz="0" w:space="0" w:color="auto"/>
        <w:bottom w:val="none" w:sz="0" w:space="0" w:color="auto"/>
        <w:right w:val="none" w:sz="0" w:space="0" w:color="auto"/>
      </w:divBdr>
    </w:div>
    <w:div w:id="213092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ccd.edu/central-services/fiscal-services/purchasing-2/requests-proposals-quo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YCCD</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Willis</dc:creator>
  <cp:keywords/>
  <dc:description/>
  <cp:lastModifiedBy>David Willis</cp:lastModifiedBy>
  <cp:revision>2</cp:revision>
  <cp:lastPrinted>2020-04-21T16:08:00Z</cp:lastPrinted>
  <dcterms:created xsi:type="dcterms:W3CDTF">2020-06-19T22:59:00Z</dcterms:created>
  <dcterms:modified xsi:type="dcterms:W3CDTF">2020-06-19T22:59:00Z</dcterms:modified>
</cp:coreProperties>
</file>